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3BD2" w14:textId="5D5D5CAC" w:rsidR="00763EE8" w:rsidRPr="00BF0D79" w:rsidRDefault="00FE69AA" w:rsidP="00FD6A6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5ED7AE34" w14:textId="31695F65" w:rsidR="00763EE8" w:rsidRPr="00BF0D79" w:rsidRDefault="00F7731B" w:rsidP="68F55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14:paraId="1342D736" w14:textId="77777777" w:rsidR="00763EE8" w:rsidRPr="00BF0D79" w:rsidRDefault="00763EE8" w:rsidP="00763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6EFB0" w14:textId="77777777" w:rsidR="00763EE8" w:rsidRPr="00BF0D79" w:rsidRDefault="00763EE8" w:rsidP="4A5109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6A65E7D6" w14:textId="7AC952EB" w:rsidR="00763EE8" w:rsidRPr="00BF0D79" w:rsidRDefault="00763EE8" w:rsidP="00763E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>ze dne…………202</w:t>
      </w:r>
      <w:r w:rsidR="00B87E79" w:rsidRPr="00BF0D79">
        <w:rPr>
          <w:rFonts w:ascii="Times New Roman" w:hAnsi="Times New Roman" w:cs="Times New Roman"/>
          <w:bCs/>
          <w:sz w:val="24"/>
          <w:szCs w:val="24"/>
        </w:rPr>
        <w:t>5</w:t>
      </w:r>
    </w:p>
    <w:p w14:paraId="6D6A0D3F" w14:textId="2E31A264" w:rsidR="00763EE8" w:rsidRPr="00BF0D79" w:rsidRDefault="00763EE8" w:rsidP="68F55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715786"/>
      <w:r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o opatřeních ke snížení nákladů na zavádění sítí </w:t>
      </w:r>
      <w:r w:rsidR="00C64EB6" w:rsidRPr="00BF0D79">
        <w:rPr>
          <w:rFonts w:ascii="Times New Roman" w:hAnsi="Times New Roman" w:cs="Times New Roman"/>
          <w:b/>
          <w:bCs/>
          <w:sz w:val="24"/>
          <w:szCs w:val="24"/>
        </w:rPr>
        <w:t>s velmi vysokou kapacitou</w:t>
      </w:r>
      <w:r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007C8D" w:rsidRPr="00BF0D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F0D79">
        <w:rPr>
          <w:rFonts w:ascii="Times New Roman" w:hAnsi="Times New Roman" w:cs="Times New Roman"/>
          <w:b/>
          <w:bCs/>
          <w:sz w:val="24"/>
          <w:szCs w:val="24"/>
        </w:rPr>
        <w:t>o změně některých souvisejících zákonů</w:t>
      </w:r>
    </w:p>
    <w:bookmarkEnd w:id="0"/>
    <w:p w14:paraId="535CC1AF" w14:textId="77777777" w:rsidR="00F7731B" w:rsidRPr="00BF0D79" w:rsidRDefault="00F7731B" w:rsidP="002F0046">
      <w:pPr>
        <w:rPr>
          <w:rFonts w:ascii="Times New Roman" w:hAnsi="Times New Roman" w:cs="Times New Roman"/>
          <w:bCs/>
          <w:sz w:val="24"/>
          <w:szCs w:val="24"/>
        </w:rPr>
      </w:pPr>
    </w:p>
    <w:p w14:paraId="2F2C3AC8" w14:textId="3F3F71F7" w:rsidR="002F0046" w:rsidRPr="00BF0D79" w:rsidRDefault="00F7731B" w:rsidP="00E65951">
      <w:pPr>
        <w:tabs>
          <w:tab w:val="left" w:pos="8099"/>
        </w:tabs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>Parlament se usnesl na tomto zákoně České republiky:</w:t>
      </w:r>
      <w:r w:rsidR="00C94ED5" w:rsidRPr="00BF0D79">
        <w:rPr>
          <w:rFonts w:ascii="Times New Roman" w:hAnsi="Times New Roman" w:cs="Times New Roman"/>
          <w:bCs/>
          <w:sz w:val="24"/>
          <w:szCs w:val="24"/>
        </w:rPr>
        <w:tab/>
      </w:r>
    </w:p>
    <w:p w14:paraId="335719D6" w14:textId="77777777" w:rsidR="00F7731B" w:rsidRPr="00BF0D79" w:rsidRDefault="00F7731B" w:rsidP="002F0046">
      <w:pPr>
        <w:rPr>
          <w:rFonts w:ascii="Times New Roman" w:hAnsi="Times New Roman" w:cs="Times New Roman"/>
          <w:bCs/>
          <w:sz w:val="24"/>
          <w:szCs w:val="24"/>
        </w:rPr>
      </w:pPr>
    </w:p>
    <w:p w14:paraId="3A714009" w14:textId="4EB920CD" w:rsidR="002F0046" w:rsidRPr="00BF0D79" w:rsidRDefault="002F0046" w:rsidP="002F004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176182218"/>
      <w:r w:rsidRPr="00BF0D79">
        <w:rPr>
          <w:rFonts w:ascii="Times New Roman" w:hAnsi="Times New Roman" w:cs="Times New Roman"/>
          <w:bCs/>
          <w:sz w:val="24"/>
          <w:szCs w:val="24"/>
        </w:rPr>
        <w:t>ČÁST PRVNÍ</w:t>
      </w:r>
    </w:p>
    <w:p w14:paraId="188B145D" w14:textId="6672B461" w:rsidR="00763EE8" w:rsidRPr="00BF0D79" w:rsidRDefault="002F0046" w:rsidP="002F0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>OPATŘENÍ KE SNÍŽENÍ NÁKLADŮ NA ZAVÁDĚNÍ SÍTÍ S</w:t>
      </w:r>
      <w:r w:rsidR="00007C8D" w:rsidRPr="00BF0D79">
        <w:rPr>
          <w:rFonts w:ascii="Times New Roman" w:hAnsi="Times New Roman" w:cs="Times New Roman"/>
          <w:b/>
          <w:sz w:val="24"/>
          <w:szCs w:val="24"/>
        </w:rPr>
        <w:t> </w:t>
      </w:r>
      <w:r w:rsidRPr="00BF0D79">
        <w:rPr>
          <w:rFonts w:ascii="Times New Roman" w:hAnsi="Times New Roman" w:cs="Times New Roman"/>
          <w:b/>
          <w:sz w:val="24"/>
          <w:szCs w:val="24"/>
        </w:rPr>
        <w:t>VELMI VYSOKOU KAPACITOU</w:t>
      </w:r>
      <w:bookmarkEnd w:id="1"/>
    </w:p>
    <w:p w14:paraId="4FBB8A9A" w14:textId="0D4448F6" w:rsidR="00B76F8A" w:rsidRPr="00BF0D79" w:rsidRDefault="00B76F8A" w:rsidP="002F004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HLAVA </w:t>
      </w:r>
      <w:r w:rsidR="009872D8" w:rsidRPr="00BF0D79">
        <w:rPr>
          <w:rFonts w:ascii="Times New Roman" w:hAnsi="Times New Roman" w:cs="Times New Roman"/>
          <w:bCs/>
          <w:sz w:val="24"/>
          <w:szCs w:val="24"/>
        </w:rPr>
        <w:t>I</w:t>
      </w:r>
    </w:p>
    <w:p w14:paraId="6AC80691" w14:textId="27430072" w:rsidR="009872D8" w:rsidRPr="00BF0D79" w:rsidRDefault="009872D8" w:rsidP="002F0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47937F83" w14:textId="051D0EBA" w:rsidR="00763EE8" w:rsidRPr="00BF0D79" w:rsidRDefault="00763EE8" w:rsidP="00763E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1F5943AC" w14:textId="46CAB017" w:rsidR="00763EE8" w:rsidRPr="00BF0D79" w:rsidRDefault="00763EE8" w:rsidP="00763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14:paraId="68BE9B48" w14:textId="20B020C2" w:rsidR="00763EE8" w:rsidRPr="00BF0D79" w:rsidRDefault="00763EE8" w:rsidP="68F55D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ab/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Tento zákon </w:t>
      </w:r>
      <w:r w:rsidR="002D7CE6" w:rsidRPr="00BF0D79">
        <w:rPr>
          <w:rFonts w:ascii="Times New Roman" w:hAnsi="Times New Roman" w:cs="Times New Roman"/>
          <w:sz w:val="24"/>
          <w:szCs w:val="24"/>
          <w:u w:val="single"/>
        </w:rPr>
        <w:t>upravuje v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2D7CE6" w:rsidRPr="00BF0D79">
        <w:rPr>
          <w:rFonts w:ascii="Times New Roman" w:hAnsi="Times New Roman" w:cs="Times New Roman"/>
          <w:sz w:val="24"/>
          <w:szCs w:val="24"/>
          <w:u w:val="single"/>
        </w:rPr>
        <w:t>návaznosti na přímo použitelný předpis Evropské unie</w:t>
      </w:r>
      <w:r w:rsidR="00F65763" w:rsidRPr="00BF0D79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footnoteReference w:id="2"/>
      </w:r>
      <w:r w:rsidRPr="00BF0D7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)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7B9B" w:rsidRPr="00BF0D79">
        <w:rPr>
          <w:rFonts w:ascii="Times New Roman" w:hAnsi="Times New Roman" w:cs="Times New Roman"/>
          <w:sz w:val="24"/>
          <w:szCs w:val="24"/>
          <w:u w:val="single"/>
        </w:rPr>
        <w:t>podporu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zavádění sítí </w:t>
      </w:r>
      <w:r w:rsidR="00C64EB6" w:rsidRPr="00BF0D79">
        <w:rPr>
          <w:rFonts w:ascii="Times New Roman" w:hAnsi="Times New Roman" w:cs="Times New Roman"/>
          <w:sz w:val="24"/>
          <w:szCs w:val="24"/>
          <w:u w:val="single"/>
        </w:rPr>
        <w:t>s velmi vysokou kapacitou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9914B9B" w14:textId="7156AE14" w:rsidR="001A5493" w:rsidRPr="00BF0D79" w:rsidRDefault="009A26D9" w:rsidP="005D6B63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 </w:t>
      </w:r>
    </w:p>
    <w:p w14:paraId="619128A1" w14:textId="46936F16" w:rsidR="00763EE8" w:rsidRPr="00BF0D79" w:rsidRDefault="00763EE8" w:rsidP="00763E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>§ 2</w:t>
      </w:r>
    </w:p>
    <w:p w14:paraId="6B5A82A2" w14:textId="019CD809" w:rsidR="002F0046" w:rsidRPr="00BF0D79" w:rsidRDefault="00A5496D" w:rsidP="68F55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Jednotné </w:t>
      </w:r>
      <w:r w:rsidR="00241392"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vnitrostátní </w:t>
      </w:r>
      <w:r w:rsidRPr="00BF0D79">
        <w:rPr>
          <w:rFonts w:ascii="Times New Roman" w:hAnsi="Times New Roman" w:cs="Times New Roman"/>
          <w:b/>
          <w:bCs/>
          <w:sz w:val="24"/>
          <w:szCs w:val="24"/>
        </w:rPr>
        <w:t>digitální kontaktní místo</w:t>
      </w:r>
      <w:r w:rsidR="00D87731"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007C8D" w:rsidRPr="00BF0D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87731" w:rsidRPr="00BF0D79">
        <w:rPr>
          <w:rFonts w:ascii="Times New Roman" w:hAnsi="Times New Roman" w:cs="Times New Roman"/>
          <w:b/>
          <w:bCs/>
          <w:sz w:val="24"/>
          <w:szCs w:val="24"/>
        </w:rPr>
        <w:t>jednotná informační místa</w:t>
      </w:r>
    </w:p>
    <w:p w14:paraId="41E76463" w14:textId="6A7257E2" w:rsidR="00763EE8" w:rsidRPr="00BF0D79" w:rsidRDefault="00CC1892" w:rsidP="00945D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A923B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(1) Český telekomunikační úřad (dále jen „Úřad“) </w:t>
      </w:r>
      <w:r w:rsidR="00344089" w:rsidRPr="00BF0D79">
        <w:rPr>
          <w:rFonts w:ascii="Times New Roman" w:hAnsi="Times New Roman" w:cs="Times New Roman"/>
          <w:sz w:val="24"/>
          <w:szCs w:val="24"/>
          <w:u w:val="single"/>
        </w:rPr>
        <w:t>je</w:t>
      </w:r>
      <w:r w:rsidR="00C64EB6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23B0" w:rsidRPr="00BF0D79">
        <w:rPr>
          <w:rFonts w:ascii="Times New Roman" w:hAnsi="Times New Roman" w:cs="Times New Roman"/>
          <w:sz w:val="24"/>
          <w:szCs w:val="24"/>
          <w:u w:val="single"/>
        </w:rPr>
        <w:t>jednotn</w:t>
      </w:r>
      <w:r w:rsidR="00344089" w:rsidRPr="00BF0D79">
        <w:rPr>
          <w:rFonts w:ascii="Times New Roman" w:hAnsi="Times New Roman" w:cs="Times New Roman"/>
          <w:sz w:val="24"/>
          <w:szCs w:val="24"/>
          <w:u w:val="single"/>
        </w:rPr>
        <w:t>ým</w:t>
      </w:r>
      <w:r w:rsidR="00A923B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4089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vnitrostátním </w:t>
      </w:r>
      <w:r w:rsidR="00A923B0" w:rsidRPr="00BF0D79">
        <w:rPr>
          <w:rFonts w:ascii="Times New Roman" w:hAnsi="Times New Roman" w:cs="Times New Roman"/>
          <w:sz w:val="24"/>
          <w:szCs w:val="24"/>
          <w:u w:val="single"/>
        </w:rPr>
        <w:t>digitální</w:t>
      </w:r>
      <w:r w:rsidR="00344089" w:rsidRPr="00BF0D79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A923B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kontaktní</w:t>
      </w:r>
      <w:r w:rsidR="00344089" w:rsidRPr="00BF0D79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A923B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míst</w:t>
      </w:r>
      <w:r w:rsidR="00344089" w:rsidRPr="00BF0D79">
        <w:rPr>
          <w:rFonts w:ascii="Times New Roman" w:hAnsi="Times New Roman" w:cs="Times New Roman"/>
          <w:sz w:val="24"/>
          <w:szCs w:val="24"/>
          <w:u w:val="single"/>
        </w:rPr>
        <w:t>em</w:t>
      </w:r>
      <w:r w:rsidR="00A923B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podle čl. 12 </w:t>
      </w:r>
      <w:r w:rsidR="0081248F" w:rsidRPr="00BF0D79">
        <w:rPr>
          <w:rFonts w:ascii="Times New Roman" w:hAnsi="Times New Roman" w:cs="Times New Roman"/>
          <w:sz w:val="24"/>
          <w:szCs w:val="24"/>
          <w:u w:val="single"/>
        </w:rPr>
        <w:t>odst. 3</w:t>
      </w:r>
      <w:r w:rsidR="00085A9F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3" w:name="_Hlk181714291"/>
      <w:r w:rsidR="00A923B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nařízení </w:t>
      </w:r>
      <w:r w:rsidR="00085A9F" w:rsidRPr="00BF0D79">
        <w:rPr>
          <w:rFonts w:ascii="Times New Roman" w:hAnsi="Times New Roman" w:cs="Times New Roman"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85A9F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Rady (EU) </w:t>
      </w:r>
      <w:r w:rsidR="00A923B0" w:rsidRPr="00BF0D79">
        <w:rPr>
          <w:rFonts w:ascii="Times New Roman" w:hAnsi="Times New Roman" w:cs="Times New Roman"/>
          <w:sz w:val="24"/>
          <w:szCs w:val="24"/>
          <w:u w:val="single"/>
        </w:rPr>
        <w:t>2024/1309</w:t>
      </w:r>
      <w:bookmarkEnd w:id="3"/>
      <w:r w:rsidR="00A923B0"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7393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609BF5B" w14:textId="77777777" w:rsidR="004A71E3" w:rsidRPr="00BF0D79" w:rsidRDefault="31590367" w:rsidP="004A71E3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(2) </w:t>
      </w:r>
      <w:r w:rsidR="004A71E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Jednotnými informačními místy podle nařízení Evropského parlamentu a Rady (EU) 2024/1309 jsou </w:t>
      </w:r>
    </w:p>
    <w:p w14:paraId="1EFEEFC9" w14:textId="4F54BB60" w:rsidR="004A71E3" w:rsidRPr="00BF0D79" w:rsidRDefault="004A71E3" w:rsidP="007F7A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a) Úřad podle čl. 3, 5, 10, 12, 13 a 14 nařízení Evropského parlamentu a Rady (EU) 2024/1309</w:t>
      </w:r>
      <w:r w:rsidR="00F0016F" w:rsidRPr="00BF0D7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541B0CF" w14:textId="00A5365C" w:rsidR="004A71E3" w:rsidRPr="00BF0D79" w:rsidRDefault="004A71E3" w:rsidP="007F7A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b) Ministerstvo pro místní rozvoj podle čl. 7, 9 a 12 nařízení Evropského parlamentu a Rady (EU) 2024/1309</w:t>
      </w:r>
      <w:r w:rsidR="003F6BA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</w:p>
    <w:p w14:paraId="7770FDB2" w14:textId="77777777" w:rsidR="004A71E3" w:rsidRPr="00BF0D79" w:rsidRDefault="004A71E3" w:rsidP="007F7A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c) Český úřad zeměměřický a katastrální podle čl. 4, 6 a 12 nařízení Evropského parlamentu a Rady (EU) 2024/1309.</w:t>
      </w:r>
    </w:p>
    <w:p w14:paraId="37F1347C" w14:textId="3292E96A" w:rsidR="00900DA5" w:rsidRPr="00BF0D79" w:rsidRDefault="00900DA5" w:rsidP="00E6595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(3) </w:t>
      </w:r>
      <w:r w:rsidR="00680D68" w:rsidRPr="00BF0D79">
        <w:rPr>
          <w:rFonts w:ascii="Times New Roman" w:hAnsi="Times New Roman" w:cs="Times New Roman"/>
          <w:sz w:val="24"/>
          <w:szCs w:val="24"/>
          <w:u w:val="single"/>
        </w:rPr>
        <w:t>Úřad ve spolupráci s Ministerstvem vnitra, Ministerstvem pro místní rozvoj, Českým úřadem zeměměřickým a katastrálním</w:t>
      </w:r>
      <w:r w:rsidR="00390B4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B7ECD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krajskými úřady a Magistrátem </w:t>
      </w:r>
      <w:r w:rsidR="001A17EE" w:rsidRPr="00BF0D79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EB7ECD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lavního města Prahy </w:t>
      </w:r>
      <w:r w:rsidR="00680D68" w:rsidRPr="00BF0D79">
        <w:rPr>
          <w:rFonts w:ascii="Times New Roman" w:hAnsi="Times New Roman" w:cs="Times New Roman"/>
          <w:sz w:val="24"/>
          <w:szCs w:val="24"/>
          <w:u w:val="single"/>
        </w:rPr>
        <w:t>a Digitální</w:t>
      </w:r>
      <w:r w:rsidR="00CF55A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680D6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0D68" w:rsidRPr="00BF0D7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informační agenturou koordinuje využití digitálních nástrojů a informačních systémů, například digitálních technických map, základní báze geografických dat, </w:t>
      </w:r>
      <w:r w:rsidR="00504EE7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digitální mapy veřejné správy, </w:t>
      </w:r>
      <w:r w:rsidR="00680D68" w:rsidRPr="00BF0D79">
        <w:rPr>
          <w:rFonts w:ascii="Times New Roman" w:hAnsi="Times New Roman" w:cs="Times New Roman"/>
          <w:sz w:val="24"/>
          <w:szCs w:val="24"/>
          <w:u w:val="single"/>
        </w:rPr>
        <w:t>portálu stavebníka, informačního systému stavebního řízení a informačního systému datových schránek, vztahujících se k zavádění sítí s</w:t>
      </w:r>
      <w:r w:rsidR="006F4D13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680D68" w:rsidRPr="00BF0D79">
        <w:rPr>
          <w:rFonts w:ascii="Times New Roman" w:hAnsi="Times New Roman" w:cs="Times New Roman"/>
          <w:sz w:val="24"/>
          <w:szCs w:val="24"/>
          <w:u w:val="single"/>
        </w:rPr>
        <w:t>velmi vysokou kapacitou podle nařízení Evropského parlamentu a Rady (EU) 2024/1309. Ministerstvo vnitra, Ministerstvo pro místní rozvoj, Český úřad zeměměřický a katastrální</w:t>
      </w:r>
      <w:r w:rsidR="00D47085" w:rsidRPr="00BF0D79">
        <w:rPr>
          <w:rFonts w:ascii="Times New Roman" w:hAnsi="Times New Roman" w:cs="Times New Roman"/>
          <w:sz w:val="24"/>
          <w:szCs w:val="24"/>
          <w:u w:val="single"/>
        </w:rPr>
        <w:t>, kraje</w:t>
      </w:r>
      <w:r w:rsidR="00680D6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6F4D13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680D68" w:rsidRPr="00BF0D79">
        <w:rPr>
          <w:rFonts w:ascii="Times New Roman" w:hAnsi="Times New Roman" w:cs="Times New Roman"/>
          <w:sz w:val="24"/>
          <w:szCs w:val="24"/>
          <w:u w:val="single"/>
        </w:rPr>
        <w:t>Digitální</w:t>
      </w:r>
      <w:r w:rsidR="00CF55A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680D6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informační agentura poskytují Úřadu nezbytnou součinnost při koordinaci digitálních nástrojů a informačních systémů.</w:t>
      </w:r>
    </w:p>
    <w:p w14:paraId="6EDD5538" w14:textId="72465B49" w:rsidR="00B27281" w:rsidRPr="00BF0D79" w:rsidRDefault="00B27281" w:rsidP="00B27281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D79">
        <w:rPr>
          <w:rFonts w:ascii="Times New Roman" w:eastAsia="Times New Roman" w:hAnsi="Times New Roman" w:cs="Times New Roman"/>
          <w:sz w:val="24"/>
          <w:szCs w:val="24"/>
        </w:rPr>
        <w:t>(4) Úřad poskytuje pro účel plnění povinností podle nařízení Evropského parlamentu a Rady (EU) 2024/1309 informace o tom, které osoby jsou operátory ve smyslu čl. 2 bodu 29 směrnice (EU) 2018/1972, a to způsobem umožňujícím automatizované získání a zpracování těchto informací.</w:t>
      </w:r>
    </w:p>
    <w:p w14:paraId="315D3E8E" w14:textId="15F0BB94" w:rsidR="00A923B0" w:rsidRPr="00BF0D79" w:rsidRDefault="00A923B0" w:rsidP="00C03FB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BB2149" w:rsidRPr="00BF0D79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) Úřad zveřejňuje způsobem umožňujícím dálkový přístup</w:t>
      </w:r>
    </w:p>
    <w:p w14:paraId="61C6B961" w14:textId="20A84903" w:rsidR="00A923B0" w:rsidRPr="00BF0D79" w:rsidRDefault="00A923B0" w:rsidP="00C03FB4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a) údaje týkající se podmínek a</w:t>
      </w:r>
      <w:r w:rsidR="00007C8D" w:rsidRPr="00BF0D7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postupů podle stavebního zákona a</w:t>
      </w:r>
      <w:r w:rsidR="00007C8D" w:rsidRPr="00BF0D7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5D2CF3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další 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údaje nezbytné pro účely zavádění sítí s</w:t>
      </w:r>
      <w:r w:rsidR="00007C8D" w:rsidRPr="00BF0D7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velmi vysokou kapacitou,</w:t>
      </w:r>
      <w:r w:rsidR="00D309C1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3109465" w14:textId="2769573D" w:rsidR="00A923B0" w:rsidRPr="00BF0D79" w:rsidRDefault="4C0E91A8" w:rsidP="13891886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b) pravomocná rozhodnutí </w:t>
      </w:r>
      <w:r w:rsidR="26688CF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Úřadu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</w:t>
      </w:r>
      <w:r w:rsidR="148CC72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čl. 13 odst. 4 </w:t>
      </w:r>
      <w:r w:rsidR="279A5723" w:rsidRPr="00BF0D79">
        <w:rPr>
          <w:rFonts w:ascii="Times New Roman" w:hAnsi="Times New Roman" w:cs="Times New Roman"/>
          <w:sz w:val="24"/>
          <w:szCs w:val="24"/>
          <w:u w:val="single"/>
        </w:rPr>
        <w:t>nařízení Evropského parlamentu a Rady (EU) 2024/1309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53A21756" w14:textId="26301E9B" w:rsidR="001C46BE" w:rsidRPr="00BF0D79" w:rsidRDefault="00DB03EC" w:rsidP="4A5109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1C46B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seznam </w:t>
      </w:r>
      <w:bookmarkStart w:id="4" w:name="_Hlk191278333"/>
      <w:r w:rsidR="001C46B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kategorií fyzické infrastruktury a kritéria použitá k jejich identifikaci </w:t>
      </w:r>
      <w:bookmarkEnd w:id="4"/>
      <w:r w:rsidR="001C46B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§ </w:t>
      </w:r>
      <w:r w:rsidR="006A644D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1C46BE" w:rsidRPr="00BF0D79">
        <w:rPr>
          <w:rFonts w:ascii="Times New Roman" w:hAnsi="Times New Roman" w:cs="Times New Roman"/>
          <w:sz w:val="24"/>
          <w:szCs w:val="24"/>
          <w:u w:val="single"/>
        </w:rPr>
        <w:t>odst.</w:t>
      </w:r>
      <w:r w:rsidR="005504F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1E168B" w:rsidRPr="00BF0D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67AA2" w:rsidRPr="00BF0D7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628447AE" w14:textId="3051CD6A" w:rsidR="004175CF" w:rsidRPr="00BF0D79" w:rsidRDefault="00DB03EC" w:rsidP="7C760A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d</w:t>
      </w:r>
      <w:r w:rsidR="5BC0569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65360E42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informace o </w:t>
      </w:r>
      <w:r w:rsidR="5BC05698" w:rsidRPr="00BF0D79">
        <w:rPr>
          <w:rFonts w:ascii="Times New Roman" w:hAnsi="Times New Roman" w:cs="Times New Roman"/>
          <w:sz w:val="24"/>
          <w:szCs w:val="24"/>
          <w:u w:val="single"/>
        </w:rPr>
        <w:t>stavební</w:t>
      </w:r>
      <w:r w:rsidR="65360E42" w:rsidRPr="00BF0D79">
        <w:rPr>
          <w:rFonts w:ascii="Times New Roman" w:hAnsi="Times New Roman" w:cs="Times New Roman"/>
          <w:sz w:val="24"/>
          <w:szCs w:val="24"/>
          <w:u w:val="single"/>
        </w:rPr>
        <w:t>ch</w:t>
      </w:r>
      <w:r w:rsidR="5BC0569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65360E42" w:rsidRPr="00BF0D79">
        <w:rPr>
          <w:rFonts w:ascii="Times New Roman" w:hAnsi="Times New Roman" w:cs="Times New Roman"/>
          <w:sz w:val="24"/>
          <w:szCs w:val="24"/>
          <w:u w:val="single"/>
        </w:rPr>
        <w:t>pracích</w:t>
      </w:r>
      <w:r w:rsidR="008010D2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omezeného rozsahu</w:t>
      </w:r>
      <w:r w:rsidR="0068564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5BC0569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§ </w:t>
      </w:r>
      <w:r w:rsidR="002A2F7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5BC0569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odst. </w:t>
      </w:r>
      <w:r w:rsidR="00D52F99" w:rsidRPr="00BF0D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F4D1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0732" w:rsidRPr="00BF0D79">
        <w:rPr>
          <w:rFonts w:ascii="Times New Roman" w:hAnsi="Times New Roman" w:cs="Times New Roman"/>
          <w:sz w:val="24"/>
          <w:szCs w:val="24"/>
          <w:u w:val="single"/>
        </w:rPr>
        <w:t>a</w:t>
      </w:r>
      <w:r w:rsidR="6AD78C59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7486DDD2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§ </w:t>
      </w:r>
      <w:r w:rsidR="002A2F7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="7486DDD2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odst. </w:t>
      </w:r>
      <w:r w:rsidR="002A2F7A" w:rsidRPr="00BF0D7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54D5F9B7" w:rsidRPr="00BF0D7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4BB9B558" w14:textId="4D4217E6" w:rsidR="00685643" w:rsidRPr="00BF0D79" w:rsidRDefault="00685643" w:rsidP="7C760A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e) informace o stavebních pracích podle § </w:t>
      </w:r>
      <w:r w:rsidR="002A2F7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odst. 1,</w:t>
      </w:r>
    </w:p>
    <w:p w14:paraId="486B411E" w14:textId="7B42BA86" w:rsidR="00E132BC" w:rsidRPr="00BF0D79" w:rsidRDefault="00952CB3" w:rsidP="7C760A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f</w:t>
      </w:r>
      <w:r w:rsidR="74943F43" w:rsidRPr="00BF0D79">
        <w:rPr>
          <w:rFonts w:ascii="Times New Roman" w:hAnsi="Times New Roman" w:cs="Times New Roman"/>
          <w:sz w:val="24"/>
          <w:szCs w:val="24"/>
          <w:u w:val="single"/>
        </w:rPr>
        <w:t>) informace podle čl. 14 odst. 8 nařízení Evropského parlamentu a Rady (EU) 2024/1309</w:t>
      </w:r>
      <w:r w:rsidR="00DB03E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</w:p>
    <w:p w14:paraId="0DFE01B9" w14:textId="624F4B7E" w:rsidR="00CF7311" w:rsidRPr="00BF0D79" w:rsidRDefault="00952CB3" w:rsidP="7C760A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CF731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další </w:t>
      </w:r>
      <w:r w:rsidR="00CF7311" w:rsidRPr="00BF0D79">
        <w:rPr>
          <w:rFonts w:ascii="Times New Roman" w:hAnsi="Times New Roman" w:cs="Times New Roman"/>
          <w:sz w:val="24"/>
          <w:szCs w:val="24"/>
          <w:u w:val="single"/>
        </w:rPr>
        <w:t>informace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vhodné</w:t>
      </w:r>
      <w:r w:rsidR="00CF731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pro </w:t>
      </w:r>
      <w:r w:rsidR="004A71E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podporu zavádění sítí s velmi vysokou kapacitou podle </w:t>
      </w:r>
      <w:r w:rsidR="00CF7311" w:rsidRPr="00BF0D79">
        <w:rPr>
          <w:rFonts w:ascii="Times New Roman" w:hAnsi="Times New Roman" w:cs="Times New Roman"/>
          <w:sz w:val="24"/>
          <w:szCs w:val="24"/>
          <w:u w:val="single"/>
        </w:rPr>
        <w:t>smyslu a účelu nařízení Evropského parlamentu a Rady (EU) 2024/1309.</w:t>
      </w:r>
    </w:p>
    <w:p w14:paraId="22504A73" w14:textId="7B9BBBD3" w:rsidR="00EB522B" w:rsidRPr="00BF0D79" w:rsidRDefault="009D356E" w:rsidP="68F55D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ab/>
      </w:r>
      <w:r w:rsidR="00D83119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434E74"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5363E7" w:rsidRPr="00BF0D7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34E74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B64D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Ministerstvo </w:t>
      </w:r>
      <w:r w:rsidR="00BF0610" w:rsidRPr="00BF0D79">
        <w:rPr>
          <w:rFonts w:ascii="Times New Roman" w:hAnsi="Times New Roman" w:cs="Times New Roman"/>
          <w:sz w:val="24"/>
          <w:szCs w:val="24"/>
          <w:u w:val="single"/>
        </w:rPr>
        <w:t>pro místní rozvoj</w:t>
      </w:r>
      <w:r w:rsidR="007B64D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E74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předkládá zprávu Evropské komisi podle čl. 7 odst. 10 nařízení </w:t>
      </w:r>
      <w:r w:rsidR="009B6B7C" w:rsidRPr="00BF0D79">
        <w:rPr>
          <w:rFonts w:ascii="Times New Roman" w:hAnsi="Times New Roman" w:cs="Times New Roman"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9B6B7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Rady (EU) </w:t>
      </w:r>
      <w:r w:rsidR="00434E74" w:rsidRPr="00BF0D79">
        <w:rPr>
          <w:rFonts w:ascii="Times New Roman" w:hAnsi="Times New Roman" w:cs="Times New Roman"/>
          <w:sz w:val="24"/>
          <w:szCs w:val="24"/>
          <w:u w:val="single"/>
        </w:rPr>
        <w:t>2024/1309.</w:t>
      </w:r>
    </w:p>
    <w:p w14:paraId="63B5461C" w14:textId="3C4F9BBB" w:rsidR="00735157" w:rsidRPr="00BF0D79" w:rsidRDefault="00735157" w:rsidP="007E5C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25C04675" w14:textId="5A1272B4" w:rsidR="00A923B0" w:rsidRPr="00BF0D79" w:rsidRDefault="00C03FB4" w:rsidP="4A5109E5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5831547"/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6A644D" w:rsidRPr="00BF0D79">
        <w:rPr>
          <w:rFonts w:ascii="Times New Roman" w:hAnsi="Times New Roman" w:cs="Times New Roman"/>
          <w:sz w:val="24"/>
          <w:szCs w:val="24"/>
        </w:rPr>
        <w:t>3</w:t>
      </w:r>
      <w:r w:rsidR="006A644D"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5"/>
    <w:p w14:paraId="53FC51F4" w14:textId="5B09EC5D" w:rsidR="00C03FB4" w:rsidRPr="00BF0D79" w:rsidRDefault="00C03FB4" w:rsidP="00EE0003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>Přístup k</w:t>
      </w:r>
      <w:r w:rsidR="00007C8D" w:rsidRPr="00BF0D79">
        <w:rPr>
          <w:rFonts w:ascii="Times New Roman" w:hAnsi="Times New Roman" w:cs="Times New Roman"/>
          <w:b/>
          <w:sz w:val="24"/>
          <w:szCs w:val="24"/>
        </w:rPr>
        <w:t> </w:t>
      </w:r>
      <w:r w:rsidRPr="00BF0D79">
        <w:rPr>
          <w:rFonts w:ascii="Times New Roman" w:hAnsi="Times New Roman" w:cs="Times New Roman"/>
          <w:b/>
          <w:sz w:val="24"/>
          <w:szCs w:val="24"/>
        </w:rPr>
        <w:t>fyzické infrastruktuře</w:t>
      </w:r>
    </w:p>
    <w:p w14:paraId="21DA1277" w14:textId="5846A035" w:rsidR="00C03FB4" w:rsidRPr="00BF0D79" w:rsidRDefault="157A20A9" w:rsidP="4A5109E5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bookmarkStart w:id="6" w:name="_Hlk175823355"/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D4606" w:rsidRPr="00BF0D7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52F99" w:rsidRPr="00BF0D79">
        <w:rPr>
          <w:rFonts w:ascii="Times New Roman" w:hAnsi="Times New Roman" w:cs="Times New Roman"/>
          <w:sz w:val="24"/>
          <w:szCs w:val="24"/>
          <w:u w:val="single"/>
        </w:rPr>
        <w:t>Přílohou žádosti o přístup k fyzické infrastruktuře</w:t>
      </w:r>
      <w:r w:rsidR="00750843" w:rsidRPr="00750843">
        <w:rPr>
          <w:rFonts w:ascii="Times New Roman" w:hAnsi="Times New Roman" w:cs="Times New Roman"/>
          <w:sz w:val="24"/>
          <w:szCs w:val="24"/>
          <w:u w:val="single"/>
        </w:rPr>
        <w:t xml:space="preserve"> podle čl. 3 odst. 1 nařízení Evropského parlamentu a Rady (EU) 2024/1309</w:t>
      </w:r>
      <w:r w:rsidR="00D52F99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musí být návrh na uzavření smlouvy o přístupu k fyzické infrastruktuře, který vymezí fyzickou infrastrukturu, ke které operátor žádá přístup, podmínky požadovaného přístupu a návrh práv a povinností smluvních stran týkající se trvalého umístění prvku sítě s velmi vysokou kapacitou ve fyzické infrastruktuře.</w:t>
      </w:r>
      <w:r w:rsidR="60E38E6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00058CF" w14:textId="785BB671" w:rsidR="00C01E0D" w:rsidRPr="00BF0D79" w:rsidRDefault="00C01E0D" w:rsidP="007E5C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187670501"/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  <w:bookmarkEnd w:id="7"/>
    </w:p>
    <w:p w14:paraId="1D457DD0" w14:textId="5562225F" w:rsidR="001C46BE" w:rsidRPr="00BF0D79" w:rsidRDefault="55666DF0" w:rsidP="00D168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3528529"/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E168B" w:rsidRPr="00BF0D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45949BC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Seznam </w:t>
      </w:r>
      <w:bookmarkStart w:id="9" w:name="_Hlk191905349"/>
      <w:r w:rsidR="45949BC1" w:rsidRPr="00BF0D79">
        <w:rPr>
          <w:rFonts w:ascii="Times New Roman" w:hAnsi="Times New Roman" w:cs="Times New Roman"/>
          <w:sz w:val="24"/>
          <w:szCs w:val="24"/>
          <w:u w:val="single"/>
        </w:rPr>
        <w:t>kategorií fyzické infrastruktury a kritéria použitá k jejich identifikaci</w:t>
      </w:r>
      <w:bookmarkEnd w:id="9"/>
      <w:r w:rsidR="45949BC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podle čl. 3 odst. 10 nařízení Evropského parlamentu a Rady (EU) 2024/1309 </w:t>
      </w:r>
      <w:bookmarkEnd w:id="8"/>
      <w:r w:rsidR="00810F7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zpřístupní </w:t>
      </w:r>
      <w:r w:rsidR="00987D04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Úřad po </w:t>
      </w:r>
      <w:r w:rsidR="00CD7A5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jejich </w:t>
      </w:r>
      <w:r w:rsidR="00BB635B" w:rsidRPr="00BF0D79">
        <w:rPr>
          <w:rFonts w:ascii="Times New Roman" w:hAnsi="Times New Roman" w:cs="Times New Roman"/>
          <w:sz w:val="24"/>
          <w:szCs w:val="24"/>
          <w:u w:val="single"/>
        </w:rPr>
        <w:t>identifikaci Ministerstv</w:t>
      </w:r>
      <w:r w:rsidR="00022BA1" w:rsidRPr="00BF0D79">
        <w:rPr>
          <w:rFonts w:ascii="Times New Roman" w:hAnsi="Times New Roman" w:cs="Times New Roman"/>
          <w:sz w:val="24"/>
          <w:szCs w:val="24"/>
          <w:u w:val="single"/>
        </w:rPr>
        <w:t>em</w:t>
      </w:r>
      <w:r w:rsidR="00BB635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655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vnitra, </w:t>
      </w:r>
      <w:r w:rsidR="00BB635B" w:rsidRPr="00BF0D79">
        <w:rPr>
          <w:rFonts w:ascii="Times New Roman" w:hAnsi="Times New Roman" w:cs="Times New Roman"/>
          <w:sz w:val="24"/>
          <w:szCs w:val="24"/>
          <w:u w:val="single"/>
        </w:rPr>
        <w:t>Ministerstv</w:t>
      </w:r>
      <w:r w:rsidR="00022BA1" w:rsidRPr="00BF0D79">
        <w:rPr>
          <w:rFonts w:ascii="Times New Roman" w:hAnsi="Times New Roman" w:cs="Times New Roman"/>
          <w:sz w:val="24"/>
          <w:szCs w:val="24"/>
          <w:u w:val="single"/>
        </w:rPr>
        <w:t>em</w:t>
      </w:r>
      <w:r w:rsidR="00BB635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46B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obrany </w:t>
      </w:r>
      <w:r w:rsidR="00987D04" w:rsidRPr="00BF0D79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C46B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635B" w:rsidRPr="00BF0D79">
        <w:rPr>
          <w:rFonts w:ascii="Times New Roman" w:hAnsi="Times New Roman" w:cs="Times New Roman"/>
          <w:sz w:val="24"/>
          <w:szCs w:val="24"/>
          <w:u w:val="single"/>
        </w:rPr>
        <w:t>Ministerstv</w:t>
      </w:r>
      <w:r w:rsidR="00022BA1" w:rsidRPr="00BF0D79">
        <w:rPr>
          <w:rFonts w:ascii="Times New Roman" w:hAnsi="Times New Roman" w:cs="Times New Roman"/>
          <w:sz w:val="24"/>
          <w:szCs w:val="24"/>
          <w:u w:val="single"/>
        </w:rPr>
        <w:t>em</w:t>
      </w:r>
      <w:r w:rsidR="00BB635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46BE" w:rsidRPr="00BF0D79">
        <w:rPr>
          <w:rFonts w:ascii="Times New Roman" w:hAnsi="Times New Roman" w:cs="Times New Roman"/>
          <w:sz w:val="24"/>
          <w:szCs w:val="24"/>
          <w:u w:val="single"/>
        </w:rPr>
        <w:t>zdravotnictví</w:t>
      </w:r>
      <w:r w:rsidR="00AE56AA"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D012D48" w14:textId="58D20D78" w:rsidR="004A49C5" w:rsidRPr="00BF0D79" w:rsidRDefault="00C01E0D" w:rsidP="007E5CD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  <w:r w:rsidRPr="00BF0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3AC071" w14:textId="50649389" w:rsidR="00A67AA2" w:rsidRPr="00BF0D79" w:rsidRDefault="00A67AA2" w:rsidP="001B2A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(3) </w:t>
      </w:r>
      <w:bookmarkStart w:id="10" w:name="_Hlk190691925"/>
      <w:r w:rsidRPr="00BF0D79">
        <w:rPr>
          <w:rFonts w:ascii="Times New Roman" w:hAnsi="Times New Roman" w:cs="Times New Roman"/>
          <w:sz w:val="24"/>
          <w:szCs w:val="24"/>
        </w:rPr>
        <w:t>K ujednáním o výlučném přístupu k fyzické infrastruktuře se nepřihlíží.</w:t>
      </w:r>
      <w:bookmarkEnd w:id="10"/>
    </w:p>
    <w:bookmarkEnd w:id="6"/>
    <w:p w14:paraId="1EA85654" w14:textId="77777777" w:rsidR="0012515B" w:rsidRPr="00BF0D79" w:rsidRDefault="0012515B" w:rsidP="00EB522B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AB3756" w14:textId="4EDD0FBC" w:rsidR="00107763" w:rsidRPr="00BF0D79" w:rsidRDefault="00E516B5" w:rsidP="00EB522B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6A644D" w:rsidRPr="00BF0D79">
        <w:rPr>
          <w:rFonts w:ascii="Times New Roman" w:hAnsi="Times New Roman" w:cs="Times New Roman"/>
          <w:bCs/>
          <w:sz w:val="24"/>
          <w:szCs w:val="24"/>
        </w:rPr>
        <w:t>4</w:t>
      </w:r>
    </w:p>
    <w:p w14:paraId="03E24993" w14:textId="598E0B57" w:rsidR="00621605" w:rsidRPr="00BF0D79" w:rsidRDefault="00077C3F" w:rsidP="00E51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>Informace</w:t>
      </w:r>
      <w:r w:rsidR="00F72811" w:rsidRPr="00BF0D79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5A0AD4" w:rsidRPr="00BF0D79">
        <w:rPr>
          <w:rFonts w:ascii="Times New Roman" w:hAnsi="Times New Roman" w:cs="Times New Roman"/>
          <w:b/>
          <w:sz w:val="24"/>
          <w:szCs w:val="24"/>
        </w:rPr>
        <w:t xml:space="preserve"> fyzické infrastruktu</w:t>
      </w:r>
      <w:r w:rsidR="00F72811" w:rsidRPr="00BF0D79">
        <w:rPr>
          <w:rFonts w:ascii="Times New Roman" w:hAnsi="Times New Roman" w:cs="Times New Roman"/>
          <w:b/>
          <w:sz w:val="24"/>
          <w:szCs w:val="24"/>
        </w:rPr>
        <w:t>ře</w:t>
      </w:r>
      <w:r w:rsidR="005A0AD4" w:rsidRPr="00BF0D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DF7F9F" w14:textId="1BC2E4EE" w:rsidR="009B5038" w:rsidRPr="00BF0D79" w:rsidRDefault="005A0AD4" w:rsidP="005A0AD4">
      <w:pPr>
        <w:spacing w:line="257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(1) </w:t>
      </w:r>
      <w:bookmarkStart w:id="11" w:name="_Hlk183695629"/>
      <w:r w:rsidR="009B503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Minimální informace o </w:t>
      </w:r>
      <w:r w:rsidR="00D67A36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existující </w:t>
      </w:r>
      <w:r w:rsidR="009B5038" w:rsidRPr="00BF0D79">
        <w:rPr>
          <w:rFonts w:ascii="Times New Roman" w:hAnsi="Times New Roman" w:cs="Times New Roman"/>
          <w:sz w:val="24"/>
          <w:szCs w:val="24"/>
          <w:u w:val="single"/>
        </w:rPr>
        <w:t>fyzi</w:t>
      </w:r>
      <w:r w:rsidR="00D67A36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cké infrastruktuře </w:t>
      </w:r>
      <w:bookmarkStart w:id="12" w:name="_Hlk193961381"/>
      <w:r w:rsidR="002A56C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</w:t>
      </w:r>
      <w:r w:rsidR="00B638AB" w:rsidRPr="00BF0D79">
        <w:rPr>
          <w:rFonts w:ascii="Times New Roman" w:eastAsia="Calibri" w:hAnsi="Times New Roman" w:cs="Times New Roman"/>
          <w:sz w:val="24"/>
          <w:szCs w:val="24"/>
          <w:u w:val="single"/>
        </w:rPr>
        <w:t>čl. 4 odst. 1 nařízení Evropského parlamentu a Rady (EU) 2024/1309</w:t>
      </w:r>
      <w:bookmarkEnd w:id="12"/>
      <w:r w:rsidR="00B638AB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33BB3558" w14:textId="227375D7" w:rsidR="009B5038" w:rsidRPr="00BF0D79" w:rsidRDefault="009B5038" w:rsidP="007F7A3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a) o prvcích, které mají být obsahem digitální technické mapy krajů</w:t>
      </w:r>
      <w:r w:rsidR="00BF0D79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footnoteReference w:customMarkFollows="1" w:id="3"/>
        <w:t>2)</w:t>
      </w:r>
      <w:r w:rsidR="001C57E9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638A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r w:rsidR="00B05A5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zpřístupní </w:t>
      </w:r>
      <w:r w:rsidR="00B638AB" w:rsidRPr="00BF0D79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1C57E9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digitální technické map</w:t>
      </w:r>
      <w:r w:rsidR="00B638AB" w:rsidRPr="00BF0D79">
        <w:rPr>
          <w:rFonts w:ascii="Times New Roman" w:hAnsi="Times New Roman" w:cs="Times New Roman"/>
          <w:sz w:val="24"/>
          <w:szCs w:val="24"/>
          <w:u w:val="single"/>
        </w:rPr>
        <w:t>ě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kraje</w:t>
      </w:r>
      <w:r w:rsidR="00D92D7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prostřednictvím digitální mapy veřejné správy</w:t>
      </w:r>
      <w:r w:rsidR="00BF0D79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footnoteReference w:customMarkFollows="1" w:id="4"/>
        <w:t>3)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14:paraId="2FFA45A4" w14:textId="6104C32A" w:rsidR="009B5038" w:rsidRPr="00BF0D79" w:rsidRDefault="009B5038" w:rsidP="007F7A3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b) o </w:t>
      </w:r>
      <w:r w:rsidR="00EF478F" w:rsidRPr="00BF0D79">
        <w:rPr>
          <w:rFonts w:ascii="Times New Roman" w:hAnsi="Times New Roman" w:cs="Times New Roman"/>
          <w:sz w:val="24"/>
          <w:szCs w:val="24"/>
          <w:u w:val="single"/>
        </w:rPr>
        <w:t>budovách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2BC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r w:rsidR="00B05A5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zpřístupní </w:t>
      </w:r>
      <w:r w:rsidR="001C57E9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v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základní báz</w:t>
      </w:r>
      <w:r w:rsidR="001C57E9" w:rsidRPr="00BF0D79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geografických dat České republiky</w:t>
      </w:r>
      <w:r w:rsidR="00BF0D79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footnoteReference w:customMarkFollows="1" w:id="5"/>
        <w:t>4)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9B5AD8B" w14:textId="63F9857E" w:rsidR="005A0AD4" w:rsidRPr="00BF0D79" w:rsidRDefault="00607833" w:rsidP="009E7789">
      <w:pPr>
        <w:spacing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(2) </w:t>
      </w:r>
      <w:r w:rsidR="005A0AD4" w:rsidRPr="00BF0D79">
        <w:rPr>
          <w:rFonts w:ascii="Times New Roman" w:hAnsi="Times New Roman" w:cs="Times New Roman"/>
          <w:sz w:val="24"/>
          <w:szCs w:val="24"/>
          <w:u w:val="single"/>
        </w:rPr>
        <w:t>Provozovatel sítě a subjekt veřejného sektoru vlastnící nebo ovládající fyzickou infrastrukturu</w:t>
      </w:r>
      <w:bookmarkEnd w:id="11"/>
      <w:r w:rsidR="005A0AD4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zpřístupňuje minimální informace a jejich veškeré aktualizace podle čl. 4 odst. 3 nařízení Evropského parlamentu a Rady (EU) 2024/1309 </w:t>
      </w:r>
      <w:r w:rsidR="009066E7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jejich zápisem do informačních systémů podle odstavce 1 </w:t>
      </w:r>
      <w:r w:rsidR="005A0AD4" w:rsidRPr="00BF0D79">
        <w:rPr>
          <w:rFonts w:ascii="Times New Roman" w:hAnsi="Times New Roman" w:cs="Times New Roman"/>
          <w:sz w:val="24"/>
          <w:szCs w:val="24"/>
          <w:u w:val="single"/>
        </w:rPr>
        <w:t>postupy podle zákona o zeměměřictví</w:t>
      </w:r>
      <w:r w:rsidR="003E301E" w:rsidRPr="00BF0D79">
        <w:rPr>
          <w:rFonts w:ascii="Times New Roman" w:hAnsi="Times New Roman" w:cs="Times New Roman"/>
          <w:sz w:val="24"/>
          <w:szCs w:val="24"/>
          <w:u w:val="single"/>
        </w:rPr>
        <w:t>, a to</w:t>
      </w:r>
      <w:r w:rsidR="005A0AD4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0AD4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bez zbytečného odkladu, </w:t>
      </w:r>
      <w:r w:rsidR="002E6D65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nejpozději však do </w:t>
      </w:r>
      <w:r w:rsidR="00287F35" w:rsidRPr="00BF0D7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E6D65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pracovních dnů </w:t>
      </w:r>
      <w:r w:rsidR="00D55EC0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od okamžiku, </w:t>
      </w:r>
      <w:r w:rsidR="005A0AD4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kdy </w:t>
      </w:r>
      <w:r w:rsidR="003E301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mu je </w:t>
      </w:r>
      <w:r w:rsidR="00FA5CF4" w:rsidRPr="00BF0D79">
        <w:rPr>
          <w:rFonts w:ascii="Times New Roman" w:hAnsi="Times New Roman" w:cs="Times New Roman"/>
          <w:sz w:val="24"/>
          <w:szCs w:val="24"/>
          <w:u w:val="single"/>
        </w:rPr>
        <w:t>informace známa</w:t>
      </w:r>
      <w:r w:rsidR="005A0AD4" w:rsidRPr="00BF0D7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56AABE76" w14:textId="77777777" w:rsidR="007341F9" w:rsidRPr="00BF0D79" w:rsidRDefault="004625CC" w:rsidP="004625CC">
      <w:pPr>
        <w:spacing w:line="257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66F55" w:rsidRPr="00BF0D7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A66F55" w:rsidRPr="00BF0D79">
        <w:rPr>
          <w:rFonts w:ascii="Times New Roman" w:hAnsi="Times New Roman" w:cs="Times New Roman"/>
          <w:bCs/>
          <w:sz w:val="24"/>
          <w:szCs w:val="24"/>
          <w:u w:val="single"/>
        </w:rPr>
        <w:t>Při poskytování m</w:t>
      </w:r>
      <w:r w:rsidR="00A66F55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inimálních informací uvedených v čl. </w:t>
      </w:r>
      <w:r w:rsidR="007341F9" w:rsidRPr="00BF0D7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66F55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odst. 1 nařízení Evropského parlamentu a Rady (EU) 2024/1309, se rozumí:</w:t>
      </w:r>
    </w:p>
    <w:p w14:paraId="223B70B6" w14:textId="034B5CA9" w:rsidR="007341F9" w:rsidRPr="00BF0D79" w:rsidRDefault="007341F9" w:rsidP="002D10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4E1">
        <w:rPr>
          <w:rFonts w:ascii="Times New Roman" w:hAnsi="Times New Roman" w:cs="Times New Roman"/>
          <w:bCs/>
          <w:sz w:val="24"/>
          <w:szCs w:val="24"/>
          <w:u w:val="single"/>
        </w:rPr>
        <w:t xml:space="preserve">a) druhem </w:t>
      </w:r>
      <w:r w:rsidR="0068283D" w:rsidRPr="001424E1">
        <w:rPr>
          <w:rFonts w:ascii="Times New Roman" w:hAnsi="Times New Roman" w:cs="Times New Roman"/>
          <w:bCs/>
          <w:sz w:val="24"/>
          <w:szCs w:val="24"/>
          <w:u w:val="single"/>
        </w:rPr>
        <w:t>fyzické infrastruktury druhy objektů vedené v digitální technické mapě kraje</w:t>
      </w:r>
      <w:r w:rsidR="00900103" w:rsidRPr="00BF0D79">
        <w:rPr>
          <w:rFonts w:ascii="Times New Roman" w:hAnsi="Times New Roman" w:cs="Times New Roman"/>
          <w:bCs/>
          <w:sz w:val="24"/>
          <w:szCs w:val="24"/>
        </w:rPr>
        <w:t>,</w:t>
      </w:r>
      <w:r w:rsidR="0068283D" w:rsidRPr="00BF0D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02E4C1" w14:textId="7D2E7FC1" w:rsidR="004625CC" w:rsidRPr="00BF0D79" w:rsidRDefault="0068283D" w:rsidP="002D107B">
      <w:pPr>
        <w:spacing w:line="257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0D79">
        <w:rPr>
          <w:rFonts w:ascii="Times New Roman" w:eastAsia="Calibri" w:hAnsi="Times New Roman" w:cs="Times New Roman"/>
          <w:sz w:val="24"/>
          <w:szCs w:val="24"/>
          <w:u w:val="single"/>
        </w:rPr>
        <w:t>b)</w:t>
      </w:r>
      <w:r w:rsidR="00642901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využitím</w:t>
      </w:r>
      <w:r w:rsidR="008978D3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údaj, zda je infrastruktura provozována </w:t>
      </w:r>
      <w:r w:rsidR="002A2F7A" w:rsidRPr="00BF0D79">
        <w:rPr>
          <w:rFonts w:ascii="Times New Roman" w:eastAsia="Calibri" w:hAnsi="Times New Roman" w:cs="Times New Roman"/>
          <w:sz w:val="24"/>
          <w:szCs w:val="24"/>
          <w:u w:val="single"/>
        </w:rPr>
        <w:t>nebo</w:t>
      </w:r>
      <w:r w:rsidR="008978D3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nikoliv</w:t>
      </w:r>
      <w:r w:rsidR="004625CC" w:rsidRPr="00BF0D7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386F81EE" w14:textId="2E5D302B" w:rsidR="000438FE" w:rsidRPr="00BF0D79" w:rsidRDefault="000438FE" w:rsidP="002D7BA9">
      <w:pPr>
        <w:spacing w:line="257" w:lineRule="auto"/>
        <w:ind w:firstLine="708"/>
        <w:jc w:val="both"/>
        <w:rPr>
          <w:rFonts w:ascii="Times New Roman" w:eastAsia="Calibri" w:hAnsi="Times New Roman" w:cs="Times New Roman"/>
          <w:u w:val="single"/>
        </w:rPr>
      </w:pPr>
      <w:r w:rsidRPr="00BF0D79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="00A66F55" w:rsidRPr="00BF0D79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Operátor </w:t>
      </w:r>
      <w:r w:rsidR="0030308D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získává minimální informace podle čl. 4 odst. 1 nařízení Evropského parlamentu a Rady (EU) 2024/1309 </w:t>
      </w:r>
      <w:r w:rsidR="002B49B5" w:rsidRPr="00BF0D79">
        <w:rPr>
          <w:rFonts w:ascii="Times New Roman" w:eastAsia="Calibri" w:hAnsi="Times New Roman" w:cs="Times New Roman"/>
          <w:sz w:val="24"/>
          <w:szCs w:val="24"/>
          <w:u w:val="single"/>
        </w:rPr>
        <w:t>z</w:t>
      </w:r>
      <w:r w:rsidR="0030308D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05A5E" w:rsidRPr="00BF0D79">
        <w:rPr>
          <w:rFonts w:ascii="Times New Roman" w:eastAsia="Calibri" w:hAnsi="Times New Roman" w:cs="Times New Roman"/>
          <w:sz w:val="24"/>
          <w:szCs w:val="24"/>
          <w:u w:val="single"/>
        </w:rPr>
        <w:t>informačních systémů uvedených v odst</w:t>
      </w:r>
      <w:r w:rsidR="00D77DE8" w:rsidRPr="00BF0D79">
        <w:rPr>
          <w:rFonts w:ascii="Times New Roman" w:eastAsia="Calibri" w:hAnsi="Times New Roman" w:cs="Times New Roman"/>
          <w:sz w:val="24"/>
          <w:szCs w:val="24"/>
          <w:u w:val="single"/>
        </w:rPr>
        <w:t>avci</w:t>
      </w:r>
      <w:r w:rsidR="00B05A5E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</w:t>
      </w:r>
      <w:r w:rsidR="00D77DE8" w:rsidRPr="00BF0D7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A0137F"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4C9BFF6" w14:textId="71AFBC2A" w:rsidR="00EB522B" w:rsidRPr="00BF0D79" w:rsidRDefault="00160A65" w:rsidP="00001C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04B69BE1" w14:textId="77777777" w:rsidR="005363E7" w:rsidRPr="00BF0D79" w:rsidRDefault="00221E14" w:rsidP="00221E14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6A644D" w:rsidRPr="00BF0D79">
        <w:rPr>
          <w:rFonts w:ascii="Times New Roman" w:hAnsi="Times New Roman" w:cs="Times New Roman"/>
          <w:bCs/>
          <w:sz w:val="24"/>
          <w:szCs w:val="24"/>
        </w:rPr>
        <w:t>5</w:t>
      </w:r>
    </w:p>
    <w:p w14:paraId="05247E5E" w14:textId="6C16C5BB" w:rsidR="005363E7" w:rsidRPr="00BF0D79" w:rsidRDefault="005363E7" w:rsidP="00221E14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Průzkum na místě</w:t>
      </w:r>
    </w:p>
    <w:p w14:paraId="40AC8E25" w14:textId="01F6F872" w:rsidR="005363E7" w:rsidRPr="00BF0D79" w:rsidRDefault="005363E7" w:rsidP="00BF0D79">
      <w:pPr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Přílohou žádosti o průzkum na místě týkající se specifických prvků fyzické infrastruktury podle čl. 4 odst. 5 nařízení Evropského parlamentu a Rady (EU) 2024/1309 musí být též návrh na uzavření smlouvy o průzkumu na místě, který vymezí konkrétní prvky fyzické infrastruktury v dané lokalitě, o jejíž průzkum na místě se žádá.</w:t>
      </w:r>
    </w:p>
    <w:p w14:paraId="6CEB34BE" w14:textId="3A23B2AF" w:rsidR="00E516B5" w:rsidRPr="00BF0D79" w:rsidRDefault="005363E7" w:rsidP="00221E14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>§ 6</w:t>
      </w:r>
      <w:r w:rsidR="006A644D" w:rsidRPr="00BF0D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93A5C1" w14:textId="72CF31C3" w:rsidR="00DE77A8" w:rsidRPr="00BF0D79" w:rsidRDefault="00221E14" w:rsidP="00221E14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>Koordinace stavebních prací</w:t>
      </w:r>
    </w:p>
    <w:p w14:paraId="06053BBD" w14:textId="60BF7893" w:rsidR="00221E14" w:rsidRPr="00BF0D79" w:rsidRDefault="00221E14" w:rsidP="00221E14">
      <w:pPr>
        <w:keepNext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ab/>
      </w:r>
      <w:r w:rsidR="002570A6" w:rsidRPr="002D107B">
        <w:rPr>
          <w:rFonts w:ascii="Times New Roman" w:hAnsi="Times New Roman" w:cs="Times New Roman"/>
          <w:sz w:val="24"/>
          <w:szCs w:val="24"/>
          <w:u w:val="single"/>
        </w:rPr>
        <w:t xml:space="preserve">(1) 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Přílohou žádosti </w:t>
      </w:r>
      <w:r w:rsidR="00A82D23" w:rsidRPr="00BF0D79">
        <w:rPr>
          <w:rFonts w:ascii="Times New Roman" w:hAnsi="Times New Roman" w:cs="Times New Roman"/>
          <w:sz w:val="24"/>
          <w:szCs w:val="24"/>
          <w:u w:val="single"/>
        </w:rPr>
        <w:t>o koordinaci stavebních prací</w:t>
      </w:r>
      <w:r w:rsidR="00750843" w:rsidRPr="007508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0843">
        <w:rPr>
          <w:rFonts w:ascii="Times New Roman" w:hAnsi="Times New Roman" w:cs="Times New Roman"/>
          <w:sz w:val="24"/>
          <w:szCs w:val="24"/>
          <w:u w:val="single"/>
        </w:rPr>
        <w:t xml:space="preserve">podle </w:t>
      </w:r>
      <w:r w:rsidR="00750843" w:rsidRPr="00750843">
        <w:rPr>
          <w:rFonts w:ascii="Times New Roman" w:hAnsi="Times New Roman" w:cs="Times New Roman"/>
          <w:sz w:val="24"/>
          <w:szCs w:val="24"/>
          <w:u w:val="single"/>
        </w:rPr>
        <w:t>čl. 5 odst. 2 nařízení Evropského parlamentu a Rady (EU) 2024/1309</w:t>
      </w:r>
      <w:r w:rsidR="00A82D2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>musí být</w:t>
      </w:r>
      <w:r w:rsidR="288B0D3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též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návrh na uzavření smlouvy o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koordinaci stavebních prací, který vymezí fyzickou infrastrukturu, </w:t>
      </w:r>
      <w:r w:rsidR="00C371F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které by se koordinace stavebních prací týkala, 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podmínky projektu na zavedení </w:t>
      </w:r>
      <w:r w:rsidR="2AD00BEB" w:rsidRPr="00BF0D79">
        <w:rPr>
          <w:rFonts w:ascii="Times New Roman" w:hAnsi="Times New Roman" w:cs="Times New Roman"/>
          <w:sz w:val="24"/>
          <w:szCs w:val="24"/>
          <w:u w:val="single"/>
        </w:rPr>
        <w:t>sítě s</w:t>
      </w:r>
      <w:r w:rsidR="00553FF4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2AD00BEB" w:rsidRPr="00BF0D79">
        <w:rPr>
          <w:rFonts w:ascii="Times New Roman" w:hAnsi="Times New Roman" w:cs="Times New Roman"/>
          <w:sz w:val="24"/>
          <w:szCs w:val="24"/>
          <w:u w:val="single"/>
        </w:rPr>
        <w:t>velmi vysokou kapacitou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>, pro který op</w:t>
      </w:r>
      <w:r w:rsidR="0300A3A3" w:rsidRPr="00BF0D79">
        <w:rPr>
          <w:rFonts w:ascii="Times New Roman" w:hAnsi="Times New Roman" w:cs="Times New Roman"/>
          <w:sz w:val="24"/>
          <w:szCs w:val="24"/>
          <w:u w:val="single"/>
        </w:rPr>
        <w:t>erátor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žádá o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>koordinaci stavebních prací, časový průběh jeho provedení, údaje o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zhotoviteli stavby, je-li znám, prvky dotčené stávající nebo plánované sítě 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lastRenderedPageBreak/>
        <w:t>elektronických komunikací a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>rozdělení nákladů vyplývající z</w:t>
      </w:r>
      <w:r w:rsidR="00553FF4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koordinace stavebních prací mezi </w:t>
      </w:r>
      <w:r w:rsidR="2AD00BEB" w:rsidRPr="00BF0D79">
        <w:rPr>
          <w:rFonts w:ascii="Times New Roman" w:hAnsi="Times New Roman" w:cs="Times New Roman"/>
          <w:sz w:val="24"/>
          <w:szCs w:val="24"/>
          <w:u w:val="single"/>
        </w:rPr>
        <w:t>stranami koordinace</w:t>
      </w:r>
      <w:r w:rsidR="71ABFC8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3CD51D3E" w14:textId="4818634E" w:rsidR="00553FF4" w:rsidRPr="00BF0D79" w:rsidRDefault="00553FF4" w:rsidP="007E5CDB">
      <w:pPr>
        <w:keepNext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535C2DBC" w14:textId="7163BEF7" w:rsidR="009B4C56" w:rsidRPr="00BF0D79" w:rsidRDefault="00221E14" w:rsidP="4A5109E5">
      <w:pPr>
        <w:keepNext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Pr="00BF0D79">
        <w:rPr>
          <w:rFonts w:ascii="Times New Roman" w:hAnsi="Times New Roman" w:cs="Times New Roman"/>
        </w:rPr>
        <w:tab/>
      </w:r>
      <w:r w:rsidR="009B4C56"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941FA" w:rsidRPr="00BF0D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B4C56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bookmarkStart w:id="13" w:name="_Hlk191994135"/>
      <w:r w:rsidR="00952CB3" w:rsidRPr="00BF0D79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A210C7" w:rsidRPr="00BF0D79">
        <w:rPr>
          <w:rFonts w:ascii="Times New Roman" w:hAnsi="Times New Roman" w:cs="Times New Roman"/>
          <w:sz w:val="24"/>
          <w:szCs w:val="24"/>
          <w:u w:val="single"/>
        </w:rPr>
        <w:t>tavební</w:t>
      </w:r>
      <w:r w:rsidR="00952CB3" w:rsidRPr="00BF0D79">
        <w:rPr>
          <w:rFonts w:ascii="Times New Roman" w:hAnsi="Times New Roman" w:cs="Times New Roman"/>
          <w:sz w:val="24"/>
          <w:szCs w:val="24"/>
          <w:u w:val="single"/>
        </w:rPr>
        <w:t>mi</w:t>
      </w:r>
      <w:r w:rsidR="00A210C7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2CB3" w:rsidRPr="00BF0D79">
        <w:rPr>
          <w:rFonts w:ascii="Times New Roman" w:hAnsi="Times New Roman" w:cs="Times New Roman"/>
          <w:sz w:val="24"/>
          <w:szCs w:val="24"/>
          <w:u w:val="single"/>
        </w:rPr>
        <w:t>pracemi omezeného rozsahu</w:t>
      </w:r>
      <w:bookmarkEnd w:id="13"/>
      <w:r w:rsidR="00952CB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10C7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</w:t>
      </w:r>
      <w:bookmarkStart w:id="14" w:name="_Hlk188865974"/>
      <w:r w:rsidR="00952CB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čl. 5 odst. 5 nařízení Evropského parlamentu a Rady (EU) 2024/1309 </w:t>
      </w:r>
      <w:bookmarkStart w:id="15" w:name="_Hlk191994154"/>
      <w:r w:rsidR="00952CB3" w:rsidRPr="00BF0D79">
        <w:rPr>
          <w:rFonts w:ascii="Times New Roman" w:hAnsi="Times New Roman" w:cs="Times New Roman"/>
          <w:sz w:val="24"/>
          <w:szCs w:val="24"/>
          <w:u w:val="single"/>
        </w:rPr>
        <w:t>jsou stavební práce podle přílohy 1 stavebního zákona</w:t>
      </w:r>
      <w:bookmarkEnd w:id="14"/>
      <w:bookmarkEnd w:id="15"/>
      <w:r w:rsidR="009B4C56"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15AD41D" w14:textId="2488382D" w:rsidR="00E1302A" w:rsidRPr="00BF0D79" w:rsidRDefault="00E1302A" w:rsidP="007E5CDB">
      <w:pPr>
        <w:keepNext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087D64C5" w14:textId="4EF4FFE1" w:rsidR="00221E14" w:rsidRPr="00BF0D79" w:rsidRDefault="3CB7C981" w:rsidP="1389188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941FA" w:rsidRPr="00BF0D7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bookmarkStart w:id="16" w:name="_Hlk190349794"/>
      <w:r w:rsidRPr="00BF0D79">
        <w:rPr>
          <w:rFonts w:ascii="Times New Roman" w:hAnsi="Times New Roman" w:cs="Times New Roman"/>
          <w:sz w:val="24"/>
          <w:szCs w:val="24"/>
          <w:u w:val="single"/>
        </w:rPr>
        <w:t>Ministerstvo obrany může stanovit</w:t>
      </w:r>
      <w:r w:rsidR="00EE5BE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druhy stavebních prací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E5BE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na které </w:t>
      </w:r>
      <w:r w:rsidR="2D28E35D" w:rsidRPr="00BF0D79">
        <w:rPr>
          <w:rFonts w:ascii="Times New Roman" w:hAnsi="Times New Roman" w:cs="Times New Roman"/>
          <w:sz w:val="24"/>
          <w:szCs w:val="24"/>
          <w:u w:val="single"/>
        </w:rPr>
        <w:t>subjekt veřejného sektoru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vlastnící nebo ovládající fyzickou infrastrukturu a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provozovatel </w:t>
      </w:r>
      <w:r w:rsidR="2D28E35D" w:rsidRPr="00BF0D79">
        <w:rPr>
          <w:rFonts w:ascii="Times New Roman" w:hAnsi="Times New Roman" w:cs="Times New Roman"/>
          <w:sz w:val="24"/>
          <w:szCs w:val="24"/>
          <w:u w:val="single"/>
        </w:rPr>
        <w:t>sítě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5BE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neuplatní </w:t>
      </w:r>
      <w:bookmarkStart w:id="17" w:name="_Hlk193976146"/>
      <w:r w:rsidRPr="00BF0D79">
        <w:rPr>
          <w:rFonts w:ascii="Times New Roman" w:hAnsi="Times New Roman" w:cs="Times New Roman"/>
          <w:sz w:val="24"/>
          <w:szCs w:val="24"/>
          <w:u w:val="single"/>
        </w:rPr>
        <w:t>čl. 5 odst. 2 a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bookmarkStart w:id="18" w:name="_Hlk188865735"/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nařízení </w:t>
      </w:r>
      <w:r w:rsidR="4A1D2BCA" w:rsidRPr="00BF0D79">
        <w:rPr>
          <w:rFonts w:ascii="Times New Roman" w:hAnsi="Times New Roman" w:cs="Times New Roman"/>
          <w:sz w:val="24"/>
          <w:szCs w:val="24"/>
          <w:u w:val="single"/>
        </w:rPr>
        <w:t>Evropského parlamentu a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4A1D2BC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Rady (EU)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2024/1309</w:t>
      </w:r>
      <w:bookmarkEnd w:id="18"/>
      <w:bookmarkEnd w:id="17"/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z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důvodů </w:t>
      </w:r>
      <w:r w:rsidR="13B8D319" w:rsidRPr="00BF0D79">
        <w:rPr>
          <w:rFonts w:ascii="Times New Roman" w:hAnsi="Times New Roman" w:cs="Times New Roman"/>
          <w:sz w:val="24"/>
          <w:szCs w:val="24"/>
          <w:u w:val="single"/>
        </w:rPr>
        <w:t>obrany nebo bezpečnosti státu</w:t>
      </w:r>
      <w:r w:rsidR="38194ADB" w:rsidRPr="00BF0D79">
        <w:rPr>
          <w:rFonts w:ascii="Times New Roman" w:hAnsi="Times New Roman" w:cs="Times New Roman"/>
          <w:sz w:val="24"/>
          <w:szCs w:val="24"/>
          <w:u w:val="single"/>
        </w:rPr>
        <w:t>, a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38194AD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to postupem podle čl. 5 odst. 5 nařízení </w:t>
      </w:r>
      <w:r w:rsidR="4A1D2BCA" w:rsidRPr="00BF0D79">
        <w:rPr>
          <w:rFonts w:ascii="Times New Roman" w:hAnsi="Times New Roman" w:cs="Times New Roman"/>
          <w:sz w:val="24"/>
          <w:szCs w:val="24"/>
          <w:u w:val="single"/>
        </w:rPr>
        <w:t>Evropského parlamentu a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4A1D2BC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Rady (EU) </w:t>
      </w:r>
      <w:r w:rsidR="38194ADB" w:rsidRPr="00BF0D79">
        <w:rPr>
          <w:rFonts w:ascii="Times New Roman" w:hAnsi="Times New Roman" w:cs="Times New Roman"/>
          <w:sz w:val="24"/>
          <w:szCs w:val="24"/>
          <w:u w:val="single"/>
        </w:rPr>
        <w:t>2024/1309</w:t>
      </w:r>
      <w:r w:rsidR="7A13002A"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  <w:bookmarkEnd w:id="16"/>
    </w:p>
    <w:p w14:paraId="10F2416C" w14:textId="52FEEA3A" w:rsidR="00CC0090" w:rsidRPr="00BF0D79" w:rsidRDefault="00CC0090" w:rsidP="007E5CDB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5315302F" w14:textId="6E1731D6" w:rsidR="00CC0090" w:rsidRPr="00BF0D79" w:rsidRDefault="00CC0090" w:rsidP="1389188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(4) Ministerstvo vnitra může stanovit</w:t>
      </w:r>
      <w:r w:rsidR="00EE5BE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druhy stavebních prací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E5BE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na které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subjekt veřejného sektoru vlastnící nebo ovládající fyzickou infrastrukturu a provozovatel sítě </w:t>
      </w:r>
      <w:r w:rsidR="00EE5BE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neuplatní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čl. 5 odst. 2 a 4 nařízení Evropského parlamentu a Rady (EU) 2024/1309</w:t>
      </w:r>
      <w:bookmarkStart w:id="19" w:name="_Hlk190350037"/>
      <w:r w:rsidR="009853C1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75573" w:rsidRPr="00BF0D79">
        <w:rPr>
          <w:rFonts w:ascii="Times New Roman" w:hAnsi="Times New Roman" w:cs="Times New Roman"/>
          <w:sz w:val="24"/>
          <w:szCs w:val="24"/>
          <w:u w:val="single"/>
        </w:rPr>
        <w:t>jde-li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557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kritick</w:t>
      </w:r>
      <w:r w:rsidR="00875573" w:rsidRPr="00BF0D79">
        <w:rPr>
          <w:rFonts w:ascii="Times New Roman" w:hAnsi="Times New Roman" w:cs="Times New Roman"/>
          <w:sz w:val="24"/>
          <w:szCs w:val="24"/>
          <w:u w:val="single"/>
        </w:rPr>
        <w:t>ou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infrastruktur</w:t>
      </w:r>
      <w:bookmarkEnd w:id="19"/>
      <w:r w:rsidR="00875573" w:rsidRPr="00BF0D7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, a to postupem podle čl. 5 odst. 5 nařízení Evropského parlamentu a Rady (EU) 2024/1309.</w:t>
      </w:r>
    </w:p>
    <w:p w14:paraId="5C7D83ED" w14:textId="563B11A2" w:rsidR="00E1302A" w:rsidRPr="00BF0D79" w:rsidRDefault="00E1302A" w:rsidP="007E5C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0" w:name="_Hlk190349807"/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  <w:bookmarkEnd w:id="20"/>
    </w:p>
    <w:p w14:paraId="0302CA0F" w14:textId="6E846ADA" w:rsidR="005B5994" w:rsidRPr="00BF0D79" w:rsidRDefault="0064228F" w:rsidP="00221E14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5363E7" w:rsidRPr="00BF0D79">
        <w:rPr>
          <w:rFonts w:ascii="Times New Roman" w:hAnsi="Times New Roman" w:cs="Times New Roman"/>
          <w:bCs/>
          <w:sz w:val="24"/>
          <w:szCs w:val="24"/>
        </w:rPr>
        <w:t>7</w:t>
      </w:r>
    </w:p>
    <w:p w14:paraId="3B2F722A" w14:textId="4B63A735" w:rsidR="0064228F" w:rsidRPr="00BF0D79" w:rsidRDefault="009B4C56" w:rsidP="00221E14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>Evidence</w:t>
      </w:r>
      <w:r w:rsidR="0064228F" w:rsidRPr="00BF0D79">
        <w:rPr>
          <w:rFonts w:ascii="Times New Roman" w:hAnsi="Times New Roman" w:cs="Times New Roman"/>
          <w:b/>
          <w:sz w:val="24"/>
          <w:szCs w:val="24"/>
        </w:rPr>
        <w:t xml:space="preserve"> plánovaných stavebních prací</w:t>
      </w:r>
    </w:p>
    <w:p w14:paraId="22C5028D" w14:textId="7E7FAEF9" w:rsidR="00EA2A92" w:rsidRPr="00BF0D79" w:rsidRDefault="00EA2A92" w:rsidP="68F55D7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(1) </w:t>
      </w:r>
      <w:r w:rsidR="00931FBD" w:rsidRPr="00BF0D79">
        <w:rPr>
          <w:rFonts w:ascii="Times New Roman" w:hAnsi="Times New Roman" w:cs="Times New Roman"/>
          <w:sz w:val="24"/>
          <w:szCs w:val="24"/>
          <w:u w:val="single"/>
        </w:rPr>
        <w:t>Provozovatel sítě a subjekt veřejného sektoru vlastnící nebo ovládající fyzickou infrastrukturu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zajistí povinnost podle čl. 6 odst. 1 nařízení </w:t>
      </w:r>
      <w:r w:rsidR="006411E8" w:rsidRPr="00BF0D79">
        <w:rPr>
          <w:rFonts w:ascii="Times New Roman" w:hAnsi="Times New Roman" w:cs="Times New Roman"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6411E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Rady (EU)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2024/1309 tím, že zapíše minimální informace o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plánovaných stavebních pracích</w:t>
      </w:r>
      <w:r w:rsidR="003C3B2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, které </w:t>
      </w:r>
      <w:r w:rsidR="00B71321" w:rsidRPr="00BF0D79">
        <w:rPr>
          <w:rFonts w:ascii="Times New Roman" w:hAnsi="Times New Roman" w:cs="Times New Roman"/>
          <w:sz w:val="24"/>
          <w:szCs w:val="24"/>
          <w:u w:val="single"/>
        </w:rPr>
        <w:t>mají být obsahem digitální technické mapy kraje,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do neveřejné části digitální technické mapy kraje</w:t>
      </w:r>
      <w:r w:rsidR="00814052" w:rsidRPr="00BF0D7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2)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49B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bez zbytečného </w:t>
      </w:r>
      <w:r w:rsidR="00ED070B" w:rsidRPr="00BF0D79">
        <w:rPr>
          <w:rFonts w:ascii="Times New Roman" w:hAnsi="Times New Roman" w:cs="Times New Roman"/>
          <w:sz w:val="24"/>
          <w:szCs w:val="24"/>
          <w:u w:val="single"/>
        </w:rPr>
        <w:t>odkladu</w:t>
      </w:r>
      <w:r w:rsidR="00ED070B" w:rsidRPr="00BF0D79" w:rsidDel="001249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070B" w:rsidRPr="00BF0D79">
        <w:rPr>
          <w:rFonts w:ascii="Times New Roman" w:hAnsi="Times New Roman" w:cs="Times New Roman"/>
          <w:sz w:val="24"/>
          <w:szCs w:val="24"/>
          <w:u w:val="single"/>
        </w:rPr>
        <w:t>po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zahájení přípravy stavby, </w:t>
      </w:r>
      <w:r w:rsidR="008D15FA" w:rsidRPr="00BF0D79">
        <w:rPr>
          <w:rFonts w:ascii="Times New Roman" w:hAnsi="Times New Roman" w:cs="Times New Roman"/>
          <w:sz w:val="24"/>
          <w:szCs w:val="24"/>
          <w:u w:val="single"/>
        </w:rPr>
        <w:t>a to</w:t>
      </w:r>
      <w:r w:rsidR="001249B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do 5 pracovních dnů ode dne, kdy má informaci k dispozici</w:t>
      </w:r>
      <w:r w:rsidR="001249BC" w:rsidRPr="00BF0D79">
        <w:rPr>
          <w:rFonts w:ascii="Times New Roman" w:hAnsi="Times New Roman" w:cs="Times New Roman"/>
          <w:b/>
          <w:bCs/>
          <w:u w:val="single"/>
        </w:rPr>
        <w:t xml:space="preserve">,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nejpozději však 2 měsíce před prvním podáním žádosti o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povolení záměru</w:t>
      </w:r>
      <w:r w:rsidR="00BF0D79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footnoteReference w:customMarkFollows="1" w:id="6"/>
        <w:t>5)</w:t>
      </w:r>
      <w:r w:rsidR="001424E1" w:rsidRPr="001424E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,</w:t>
      </w:r>
      <w:r w:rsidR="00BF0D79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footnoteReference w:customMarkFollows="1" w:id="7"/>
        <w:t>6)</w:t>
      </w:r>
      <w:r w:rsidR="00E82B56" w:rsidRPr="00BF0D79">
        <w:rPr>
          <w:rFonts w:ascii="Times New Roman" w:hAnsi="Times New Roman" w:cs="Times New Roman"/>
          <w:sz w:val="24"/>
          <w:szCs w:val="24"/>
          <w:u w:val="single"/>
        </w:rPr>
        <w:t>, nebo u staveb a stavebních činností, které nevyžaduj</w:t>
      </w:r>
      <w:r w:rsidR="009942D6" w:rsidRPr="00BF0D79">
        <w:rPr>
          <w:rFonts w:ascii="Times New Roman" w:hAnsi="Times New Roman" w:cs="Times New Roman"/>
          <w:sz w:val="24"/>
          <w:szCs w:val="24"/>
          <w:u w:val="single"/>
        </w:rPr>
        <w:t>í</w:t>
      </w:r>
      <w:r w:rsidR="00E82B56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povolení záměru</w:t>
      </w:r>
      <w:r w:rsidR="00954A2D" w:rsidRPr="00BF0D7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82B56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do 1 měsíc</w:t>
      </w:r>
      <w:r w:rsidR="002E67C7" w:rsidRPr="00BF0D79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82B56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před zahájením </w:t>
      </w:r>
      <w:r w:rsidR="00E716F1" w:rsidRPr="00BF0D79">
        <w:rPr>
          <w:rFonts w:ascii="Times New Roman" w:hAnsi="Times New Roman" w:cs="Times New Roman"/>
          <w:sz w:val="24"/>
          <w:szCs w:val="24"/>
          <w:u w:val="single"/>
        </w:rPr>
        <w:t>stavebních prací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30449FD2" w14:textId="53B41893" w:rsidR="0057412D" w:rsidRPr="00BF0D79" w:rsidRDefault="0057412D" w:rsidP="007E5C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3C7614EB" w14:textId="4E0FC7B1" w:rsidR="001A4AB2" w:rsidRPr="00BF0D79" w:rsidRDefault="00EA2A92" w:rsidP="001A4AB2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D3EEF" w:rsidRPr="00BF0D7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1A4AB2" w:rsidRPr="00BF0D79">
        <w:rPr>
          <w:rFonts w:ascii="Times New Roman" w:hAnsi="Times New Roman" w:cs="Times New Roman"/>
          <w:bCs/>
          <w:sz w:val="24"/>
          <w:szCs w:val="24"/>
          <w:u w:val="single"/>
        </w:rPr>
        <w:t>Při poskytování m</w:t>
      </w:r>
      <w:r w:rsidR="001A4AB2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inimálních informací uvedených v </w:t>
      </w:r>
      <w:bookmarkStart w:id="22" w:name="_Hlk193372186"/>
      <w:r w:rsidR="001A4AB2" w:rsidRPr="00BF0D79">
        <w:rPr>
          <w:rFonts w:ascii="Times New Roman" w:hAnsi="Times New Roman" w:cs="Times New Roman"/>
          <w:sz w:val="24"/>
          <w:szCs w:val="24"/>
          <w:u w:val="single"/>
        </w:rPr>
        <w:t>čl. 6 odst. 1 nařízení Evropského parlamentu a Rady (EU) 2024/1309</w:t>
      </w:r>
      <w:bookmarkEnd w:id="22"/>
      <w:r w:rsidR="001A4AB2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, se rozumí: </w:t>
      </w:r>
    </w:p>
    <w:p w14:paraId="190D45ED" w14:textId="5D72FAD7" w:rsidR="001A4AB2" w:rsidRPr="00BF0D79" w:rsidRDefault="001A4AB2" w:rsidP="00BA74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a) druhem stavebních prací </w:t>
      </w:r>
      <w:r w:rsidR="00814052" w:rsidRPr="00BF0D79">
        <w:rPr>
          <w:rFonts w:ascii="Times New Roman" w:hAnsi="Times New Roman" w:cs="Times New Roman"/>
          <w:sz w:val="24"/>
          <w:szCs w:val="24"/>
          <w:u w:val="single"/>
        </w:rPr>
        <w:t>podle</w:t>
      </w:r>
      <w:r w:rsidR="0051632F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632F" w:rsidRPr="00BF0D79">
        <w:rPr>
          <w:rFonts w:ascii="Times New Roman" w:hAnsi="Times New Roman" w:cs="Times New Roman"/>
          <w:bCs/>
          <w:sz w:val="24"/>
          <w:szCs w:val="24"/>
          <w:u w:val="single"/>
        </w:rPr>
        <w:t>čl. 6 odst. 1 písm. a) nařízení Evropského parlamentu a Rady (EU) 2024/1309</w:t>
      </w:r>
      <w:r w:rsidR="008978D3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A2F7A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alespoň </w:t>
      </w:r>
      <w:r w:rsidR="008978D3" w:rsidRPr="00BF0D79">
        <w:rPr>
          <w:rFonts w:ascii="Times New Roman" w:hAnsi="Times New Roman" w:cs="Times New Roman"/>
          <w:bCs/>
          <w:sz w:val="24"/>
          <w:szCs w:val="24"/>
          <w:u w:val="single"/>
        </w:rPr>
        <w:t>údaj</w:t>
      </w:r>
      <w:r w:rsidR="002A2F7A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 tom</w:t>
      </w:r>
      <w:r w:rsidR="008978D3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zda se jedná o </w:t>
      </w:r>
      <w:r w:rsidR="002A2F7A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stavební </w:t>
      </w:r>
      <w:r w:rsidR="008978D3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práce podzemní </w:t>
      </w:r>
      <w:r w:rsidR="002A2F7A" w:rsidRPr="00BF0D79">
        <w:rPr>
          <w:rFonts w:ascii="Times New Roman" w:hAnsi="Times New Roman" w:cs="Times New Roman"/>
          <w:bCs/>
          <w:sz w:val="24"/>
          <w:szCs w:val="24"/>
          <w:u w:val="single"/>
        </w:rPr>
        <w:t>nebo</w:t>
      </w:r>
      <w:r w:rsidR="008978D3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nadzemní. </w:t>
      </w:r>
    </w:p>
    <w:p w14:paraId="2DB96575" w14:textId="1DB40CDB" w:rsidR="001A4AB2" w:rsidRPr="00BF0D79" w:rsidRDefault="001A4AB2" w:rsidP="00BA74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b) dotčenými prvky </w:t>
      </w:r>
      <w:r w:rsidR="0051632F" w:rsidRPr="00BF0D79">
        <w:rPr>
          <w:rFonts w:ascii="Times New Roman" w:hAnsi="Times New Roman" w:cs="Times New Roman"/>
          <w:bCs/>
          <w:sz w:val="24"/>
          <w:szCs w:val="24"/>
        </w:rPr>
        <w:t xml:space="preserve">fyzické infrastruktury </w:t>
      </w:r>
      <w:r w:rsidRPr="00BF0D79">
        <w:rPr>
          <w:rFonts w:ascii="Times New Roman" w:hAnsi="Times New Roman" w:cs="Times New Roman"/>
          <w:bCs/>
          <w:sz w:val="24"/>
          <w:szCs w:val="24"/>
        </w:rPr>
        <w:t>druhy objektů vedené v digitální technické mapě kraje</w:t>
      </w:r>
      <w:r w:rsidR="00ED5198" w:rsidRPr="00BF0D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528C15" w14:textId="6EE0AFF7" w:rsidR="00296678" w:rsidRPr="00BF0D79" w:rsidRDefault="002B5336" w:rsidP="0033485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(3) </w:t>
      </w:r>
      <w:r w:rsidR="00EA2A92" w:rsidRPr="00BF0D79">
        <w:rPr>
          <w:rFonts w:ascii="Times New Roman" w:hAnsi="Times New Roman" w:cs="Times New Roman"/>
          <w:sz w:val="24"/>
          <w:szCs w:val="24"/>
          <w:u w:val="single"/>
        </w:rPr>
        <w:t>Minimálními informacemi</w:t>
      </w:r>
      <w:r w:rsidR="00931FBD" w:rsidRPr="00BF0D79">
        <w:rPr>
          <w:rFonts w:ascii="Times New Roman" w:hAnsi="Times New Roman" w:cs="Times New Roman"/>
          <w:sz w:val="24"/>
          <w:szCs w:val="24"/>
          <w:u w:val="single"/>
        </w:rPr>
        <w:t>, kromě informací uvedených v čl. 6 odst. 1 nařízení Evropského parlamentu a Rady (EU) 2024/1309,</w:t>
      </w:r>
      <w:r w:rsidR="00EA2A92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515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je </w:t>
      </w:r>
      <w:r w:rsidR="00931FBD" w:rsidRPr="00BF0D79">
        <w:rPr>
          <w:rFonts w:ascii="Times New Roman" w:hAnsi="Times New Roman" w:cs="Times New Roman"/>
          <w:sz w:val="24"/>
          <w:szCs w:val="24"/>
          <w:u w:val="single"/>
        </w:rPr>
        <w:t>také</w:t>
      </w:r>
      <w:r w:rsidR="00F7515A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2CE86E09" w14:textId="1660A10E" w:rsidR="00F06B6E" w:rsidRPr="00BF0D79" w:rsidRDefault="00F06B6E" w:rsidP="00BA74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a) </w:t>
      </w:r>
      <w:r w:rsidR="00A776BD" w:rsidRPr="00BF0D79">
        <w:rPr>
          <w:rFonts w:ascii="Times New Roman" w:hAnsi="Times New Roman" w:cs="Times New Roman"/>
          <w:bCs/>
          <w:sz w:val="24"/>
          <w:szCs w:val="24"/>
          <w:u w:val="single"/>
        </w:rPr>
        <w:t>údaj</w:t>
      </w:r>
      <w:r w:rsidR="46546A76" w:rsidRPr="00BF0D79">
        <w:rPr>
          <w:rFonts w:ascii="Times New Roman" w:hAnsi="Times New Roman" w:cs="Times New Roman"/>
          <w:sz w:val="24"/>
          <w:szCs w:val="24"/>
          <w:u w:val="single"/>
        </w:rPr>
        <w:t>, zda se jedná o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46546A76" w:rsidRPr="00BF0D79">
        <w:rPr>
          <w:rFonts w:ascii="Times New Roman" w:hAnsi="Times New Roman" w:cs="Times New Roman"/>
          <w:sz w:val="24"/>
          <w:szCs w:val="24"/>
          <w:u w:val="single"/>
        </w:rPr>
        <w:t>stavbu financovanou zcela nebo zčásti z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46546A76" w:rsidRPr="00BF0D79">
        <w:rPr>
          <w:rFonts w:ascii="Times New Roman" w:hAnsi="Times New Roman" w:cs="Times New Roman"/>
          <w:sz w:val="24"/>
          <w:szCs w:val="24"/>
          <w:u w:val="single"/>
        </w:rPr>
        <w:t>veřejných prostředků</w:t>
      </w:r>
      <w:r w:rsidR="0050346E" w:rsidRPr="00BF0D7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1FFF668" w14:textId="77777777" w:rsidR="00646D9C" w:rsidRPr="00BF0D79" w:rsidRDefault="00F06B6E" w:rsidP="00BA74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b) datum podání žádosti o povolení záměru, </w:t>
      </w:r>
      <w:r w:rsidR="00646D9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byla-li žádost podána </w:t>
      </w:r>
      <w:r w:rsidR="004E0C0E" w:rsidRPr="00BF0D79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14:paraId="466A8ACA" w14:textId="672DED02" w:rsidR="00B017F2" w:rsidRPr="00BF0D79" w:rsidRDefault="00646D9C" w:rsidP="00886319">
      <w:pPr>
        <w:keepNext/>
        <w:jc w:val="both"/>
        <w:rPr>
          <w:rFonts w:ascii="Times New Roman" w:hAnsi="Times New Roman" w:cs="Times New Roman"/>
          <w:u w:val="single"/>
        </w:rPr>
      </w:pPr>
      <w:r w:rsidRPr="00BF0D79">
        <w:rPr>
          <w:rFonts w:ascii="Times New Roman" w:hAnsi="Times New Roman" w:cs="Times New Roman"/>
          <w:u w:val="single"/>
        </w:rPr>
        <w:t>c)</w:t>
      </w:r>
      <w:r w:rsidR="004E0C0E" w:rsidRPr="00BF0D79">
        <w:rPr>
          <w:rFonts w:ascii="Times New Roman" w:hAnsi="Times New Roman" w:cs="Times New Roman"/>
          <w:u w:val="single"/>
        </w:rPr>
        <w:t xml:space="preserve"> </w:t>
      </w:r>
      <w:r w:rsidR="004E0C0E" w:rsidRPr="00BF0D79">
        <w:rPr>
          <w:rFonts w:ascii="Times New Roman" w:hAnsi="Times New Roman" w:cs="Times New Roman"/>
          <w:sz w:val="24"/>
          <w:szCs w:val="24"/>
          <w:u w:val="single"/>
        </w:rPr>
        <w:t>identifikační číslo stavby, bylo-li jí přiděleno</w:t>
      </w:r>
      <w:r w:rsidR="00A67AA2"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860889C" w14:textId="5A65C640" w:rsidR="0057412D" w:rsidRPr="00BF0D79" w:rsidRDefault="0057412D" w:rsidP="7C760A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6AA2E7F7" w14:textId="7E7EAE16" w:rsidR="00EA2A92" w:rsidRPr="00BF0D79" w:rsidRDefault="00EA2A92" w:rsidP="001E65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(</w:t>
      </w:r>
      <w:r w:rsidR="002B5336" w:rsidRPr="00BF0D79">
        <w:rPr>
          <w:rFonts w:ascii="Times New Roman" w:hAnsi="Times New Roman" w:cs="Times New Roman"/>
          <w:sz w:val="24"/>
          <w:szCs w:val="24"/>
        </w:rPr>
        <w:t>4</w:t>
      </w:r>
      <w:r w:rsidRPr="00BF0D79">
        <w:rPr>
          <w:rFonts w:ascii="Times New Roman" w:hAnsi="Times New Roman" w:cs="Times New Roman"/>
          <w:sz w:val="24"/>
          <w:szCs w:val="24"/>
        </w:rPr>
        <w:t>) Za zahájení přípravy stavby se považuje den, kdy bylo zadáno zpracování dokumentace pro povolení záměru nebo dokumentace pro provádění</w:t>
      </w:r>
      <w:r w:rsidR="0002555D" w:rsidRPr="00BF0D79">
        <w:rPr>
          <w:rFonts w:ascii="Times New Roman" w:hAnsi="Times New Roman" w:cs="Times New Roman"/>
          <w:sz w:val="24"/>
          <w:szCs w:val="24"/>
        </w:rPr>
        <w:t xml:space="preserve"> nebo</w:t>
      </w:r>
      <w:r w:rsidRPr="00BF0D79">
        <w:rPr>
          <w:rFonts w:ascii="Times New Roman" w:hAnsi="Times New Roman" w:cs="Times New Roman"/>
          <w:sz w:val="24"/>
          <w:szCs w:val="24"/>
        </w:rPr>
        <w:t xml:space="preserve"> odstranění stavby</w:t>
      </w:r>
      <w:r w:rsidR="00BF0D79"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 w:rsidRPr="00BF0D79">
        <w:rPr>
          <w:rFonts w:ascii="Times New Roman" w:hAnsi="Times New Roman" w:cs="Times New Roman"/>
          <w:sz w:val="24"/>
          <w:szCs w:val="24"/>
        </w:rPr>
        <w:t>.</w:t>
      </w:r>
    </w:p>
    <w:p w14:paraId="06A9D6A9" w14:textId="51E03020" w:rsidR="00EA2A92" w:rsidRPr="00BF0D79" w:rsidRDefault="46546A76" w:rsidP="68F55D7C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B5336" w:rsidRPr="00BF0D7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931FBD" w:rsidRPr="00BF0D79">
        <w:rPr>
          <w:rFonts w:ascii="Times New Roman" w:hAnsi="Times New Roman" w:cs="Times New Roman"/>
          <w:sz w:val="24"/>
          <w:szCs w:val="24"/>
          <w:u w:val="single"/>
        </w:rPr>
        <w:t>Provozovatel sítě a subjekt veřejného sektoru vlastnící nebo ovládající fyzickou infrastrukturu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aktualizuje údaje o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plánovaných stavebních pracích zapsané v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digitální technické mapě kraje </w:t>
      </w:r>
      <w:r w:rsidR="0BBD4FB9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bez zbytečného odkladu, nejpozději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BBD4FB9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pracovních dnů po jejich </w:t>
      </w:r>
      <w:r w:rsidR="6FC316BA" w:rsidRPr="00BF0D79">
        <w:rPr>
          <w:rFonts w:ascii="Times New Roman" w:hAnsi="Times New Roman" w:cs="Times New Roman"/>
          <w:sz w:val="24"/>
          <w:szCs w:val="24"/>
          <w:u w:val="single"/>
        </w:rPr>
        <w:t>změně.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20B6" w:rsidRPr="00BF0D79">
        <w:rPr>
          <w:rFonts w:ascii="Times New Roman" w:hAnsi="Times New Roman" w:cs="Times New Roman"/>
          <w:sz w:val="24"/>
          <w:szCs w:val="24"/>
          <w:u w:val="single"/>
        </w:rPr>
        <w:t>Jako poslední aktualizaci zapíše údaj o zahájení užívání stavby.</w:t>
      </w:r>
    </w:p>
    <w:p w14:paraId="0541FBA9" w14:textId="4F6046A7" w:rsidR="0057412D" w:rsidRPr="00BF0D79" w:rsidRDefault="0057412D" w:rsidP="007E5C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3" w:name="_Hlk192581237"/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bookmarkEnd w:id="23"/>
    <w:p w14:paraId="3C9CC266" w14:textId="7C568C49" w:rsidR="00EA2A92" w:rsidRPr="00BF0D79" w:rsidRDefault="00EA2A92" w:rsidP="7C760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(</w:t>
      </w:r>
      <w:r w:rsidR="002B5336" w:rsidRPr="00BF0D79">
        <w:rPr>
          <w:rFonts w:ascii="Times New Roman" w:hAnsi="Times New Roman" w:cs="Times New Roman"/>
          <w:sz w:val="24"/>
          <w:szCs w:val="24"/>
        </w:rPr>
        <w:t>6</w:t>
      </w:r>
      <w:r w:rsidRPr="00BF0D79">
        <w:rPr>
          <w:rFonts w:ascii="Times New Roman" w:hAnsi="Times New Roman" w:cs="Times New Roman"/>
          <w:sz w:val="24"/>
          <w:szCs w:val="24"/>
        </w:rPr>
        <w:t>) Pokud po dobu tří po sobě jdoucích let od provedení zápisu nebo od poslední aktualizace nedojde k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aktualizaci zapsaných údajů o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 xml:space="preserve">plánovaných stavebních pracích podle odstavce </w:t>
      </w:r>
      <w:r w:rsidR="001A17EE" w:rsidRPr="00BF0D79">
        <w:rPr>
          <w:rFonts w:ascii="Times New Roman" w:hAnsi="Times New Roman" w:cs="Times New Roman"/>
          <w:sz w:val="24"/>
          <w:szCs w:val="24"/>
        </w:rPr>
        <w:t xml:space="preserve">5 </w:t>
      </w:r>
      <w:r w:rsidRPr="00BF0D79">
        <w:rPr>
          <w:rFonts w:ascii="Times New Roman" w:hAnsi="Times New Roman" w:cs="Times New Roman"/>
          <w:sz w:val="24"/>
          <w:szCs w:val="24"/>
        </w:rPr>
        <w:t xml:space="preserve">nebo odstavce </w:t>
      </w:r>
      <w:r w:rsidR="001A17EE" w:rsidRPr="00BF0D79">
        <w:rPr>
          <w:rFonts w:ascii="Times New Roman" w:hAnsi="Times New Roman" w:cs="Times New Roman"/>
          <w:sz w:val="24"/>
          <w:szCs w:val="24"/>
        </w:rPr>
        <w:t>7</w:t>
      </w:r>
      <w:r w:rsidRPr="00BF0D79">
        <w:rPr>
          <w:rFonts w:ascii="Times New Roman" w:hAnsi="Times New Roman" w:cs="Times New Roman"/>
          <w:sz w:val="24"/>
          <w:szCs w:val="24"/>
        </w:rPr>
        <w:t xml:space="preserve">, má se za to, že </w:t>
      </w:r>
      <w:bookmarkStart w:id="24" w:name="_Hlk192581092"/>
      <w:r w:rsidR="009B5E30" w:rsidRPr="00BF0D79">
        <w:rPr>
          <w:rFonts w:ascii="Times New Roman" w:hAnsi="Times New Roman" w:cs="Times New Roman"/>
          <w:sz w:val="24"/>
          <w:szCs w:val="24"/>
        </w:rPr>
        <w:t>provozovatel sítě a subjekt veřejného sektoru vlastnící nebo ovládající fyzickou infrastrukturu</w:t>
      </w:r>
      <w:bookmarkEnd w:id="24"/>
      <w:r w:rsidR="009B5E30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Pr="00BF0D79">
        <w:rPr>
          <w:rFonts w:ascii="Times New Roman" w:hAnsi="Times New Roman" w:cs="Times New Roman"/>
          <w:sz w:val="24"/>
          <w:szCs w:val="24"/>
        </w:rPr>
        <w:t xml:space="preserve">od plánovaných stavebních prací upustil. Správce digitální technické mapy kraje zajistí </w:t>
      </w:r>
      <w:r w:rsidR="005F433F" w:rsidRPr="00BF0D79">
        <w:rPr>
          <w:rFonts w:ascii="Times New Roman" w:hAnsi="Times New Roman" w:cs="Times New Roman"/>
          <w:sz w:val="24"/>
          <w:szCs w:val="24"/>
        </w:rPr>
        <w:t xml:space="preserve">bez zbytečného odkladu </w:t>
      </w:r>
      <w:r w:rsidRPr="00BF0D79">
        <w:rPr>
          <w:rFonts w:ascii="Times New Roman" w:hAnsi="Times New Roman" w:cs="Times New Roman"/>
          <w:sz w:val="24"/>
          <w:szCs w:val="24"/>
        </w:rPr>
        <w:t>automatický výmaz údajů o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plánovaných stavebních pracích, od nichž bylo upuštěno.</w:t>
      </w:r>
    </w:p>
    <w:p w14:paraId="64DA94F3" w14:textId="5703FEAE" w:rsidR="00EA2A92" w:rsidRPr="00BF0D79" w:rsidRDefault="46546A76" w:rsidP="138918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(</w:t>
      </w:r>
      <w:r w:rsidR="002B5336" w:rsidRPr="00BF0D79">
        <w:rPr>
          <w:rFonts w:ascii="Times New Roman" w:hAnsi="Times New Roman" w:cs="Times New Roman"/>
          <w:sz w:val="24"/>
          <w:szCs w:val="24"/>
        </w:rPr>
        <w:t>7</w:t>
      </w:r>
      <w:r w:rsidRPr="00BF0D79">
        <w:rPr>
          <w:rFonts w:ascii="Times New Roman" w:hAnsi="Times New Roman" w:cs="Times New Roman"/>
          <w:sz w:val="24"/>
          <w:szCs w:val="24"/>
        </w:rPr>
        <w:t>) Do digitální technické mapy kraje se převezmou údaje o</w:t>
      </w:r>
      <w:r w:rsidR="58F89BCE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plánovaných stavebních pracích z</w:t>
      </w:r>
      <w:r w:rsidR="58F89BCE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informačního systému stavební správy</w:t>
      </w:r>
      <w:r w:rsidR="00EF0E30">
        <w:rPr>
          <w:rStyle w:val="Znakapoznpodarou"/>
          <w:rFonts w:ascii="Times New Roman" w:hAnsi="Times New Roman" w:cs="Times New Roman"/>
          <w:sz w:val="24"/>
          <w:szCs w:val="24"/>
        </w:rPr>
        <w:footnoteReference w:customMarkFollows="1" w:id="8"/>
        <w:t>7)</w:t>
      </w:r>
      <w:r w:rsidRPr="00BF0D79">
        <w:rPr>
          <w:rFonts w:ascii="Times New Roman" w:hAnsi="Times New Roman" w:cs="Times New Roman"/>
          <w:sz w:val="24"/>
          <w:szCs w:val="24"/>
        </w:rPr>
        <w:t xml:space="preserve">, pokud informační systém stavební správy tyto údaje obsahuje. Má se za to, že </w:t>
      </w:r>
      <w:r w:rsidR="0092352F" w:rsidRPr="00BF0D79">
        <w:rPr>
          <w:rFonts w:ascii="Times New Roman" w:hAnsi="Times New Roman" w:cs="Times New Roman"/>
          <w:sz w:val="24"/>
          <w:szCs w:val="24"/>
        </w:rPr>
        <w:t>provozovatel sítě a subjekt veřejného sektoru vlastnící nebo ovládající fyzickou infrastrukturu</w:t>
      </w:r>
      <w:r w:rsidRPr="00BF0D79">
        <w:rPr>
          <w:rFonts w:ascii="Times New Roman" w:hAnsi="Times New Roman" w:cs="Times New Roman"/>
          <w:sz w:val="24"/>
          <w:szCs w:val="24"/>
        </w:rPr>
        <w:t xml:space="preserve"> splnil povinnost podle odstavce 1 nebo odstavce </w:t>
      </w:r>
      <w:r w:rsidR="001A17EE" w:rsidRPr="00BF0D79">
        <w:rPr>
          <w:rFonts w:ascii="Times New Roman" w:hAnsi="Times New Roman" w:cs="Times New Roman"/>
          <w:sz w:val="24"/>
          <w:szCs w:val="24"/>
        </w:rPr>
        <w:t>5</w:t>
      </w:r>
      <w:r w:rsidRPr="00BF0D79">
        <w:rPr>
          <w:rFonts w:ascii="Times New Roman" w:hAnsi="Times New Roman" w:cs="Times New Roman"/>
          <w:sz w:val="24"/>
          <w:szCs w:val="24"/>
        </w:rPr>
        <w:t>, byly-li údaje převzaty podle věty první.</w:t>
      </w:r>
      <w:r w:rsidR="0051632F" w:rsidRPr="00BF0D79">
        <w:rPr>
          <w:rFonts w:ascii="Times New Roman" w:hAnsi="Times New Roman" w:cs="Times New Roman"/>
          <w:sz w:val="24"/>
          <w:szCs w:val="24"/>
        </w:rPr>
        <w:t xml:space="preserve"> Převzetím údajů podle věty první se rozumí automatizovaný zápis údajů nebo jejich výmaz bez náhrady nebo s nahrazením novými údaji, podle údajů vedených v informačním systému stavební správy, prostřednictvím propojení informačních systémů veřejné správy.</w:t>
      </w:r>
    </w:p>
    <w:p w14:paraId="662A71E7" w14:textId="035C4360" w:rsidR="00EA2A92" w:rsidRPr="00BF0D79" w:rsidRDefault="005F2404" w:rsidP="4A5109E5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A17EE" w:rsidRPr="00BF0D7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952CB3" w:rsidRPr="00BF0D79">
        <w:rPr>
          <w:rFonts w:ascii="Times New Roman" w:hAnsi="Times New Roman" w:cs="Times New Roman"/>
          <w:sz w:val="24"/>
          <w:szCs w:val="24"/>
          <w:u w:val="single"/>
        </w:rPr>
        <w:t>Stavebními pracemi omezeného rozsahu</w:t>
      </w:r>
      <w:r w:rsidR="008C471D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2A92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čl. 6 odst. 2 nařízení </w:t>
      </w:r>
      <w:r w:rsidR="0002555D" w:rsidRPr="00BF0D79">
        <w:rPr>
          <w:rFonts w:ascii="Times New Roman" w:hAnsi="Times New Roman" w:cs="Times New Roman"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2555D" w:rsidRPr="00BF0D79">
        <w:rPr>
          <w:rFonts w:ascii="Times New Roman" w:hAnsi="Times New Roman" w:cs="Times New Roman"/>
          <w:sz w:val="24"/>
          <w:szCs w:val="24"/>
          <w:u w:val="single"/>
        </w:rPr>
        <w:t>Rady (EU)</w:t>
      </w:r>
      <w:r w:rsidR="00A35C77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2A92" w:rsidRPr="00BF0D79">
        <w:rPr>
          <w:rFonts w:ascii="Times New Roman" w:hAnsi="Times New Roman" w:cs="Times New Roman"/>
          <w:sz w:val="24"/>
          <w:szCs w:val="24"/>
          <w:u w:val="single"/>
        </w:rPr>
        <w:t>2024/1309</w:t>
      </w:r>
      <w:r w:rsidR="00952CB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jsou stavební práce podle přílohy 1 stavebního zákona</w:t>
      </w:r>
      <w:r w:rsidR="00EA2A92"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084ADC4" w14:textId="6CA15CB2" w:rsidR="002D35C7" w:rsidRPr="00BF0D79" w:rsidRDefault="0057412D" w:rsidP="007E5CDB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4ABCEE07" w14:textId="0591669C" w:rsidR="00434E74" w:rsidRPr="00BF0D79" w:rsidRDefault="00DD3EEF" w:rsidP="4A5109E5">
      <w:pPr>
        <w:keepNext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A17EE" w:rsidRPr="00BF0D7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bookmarkStart w:id="25" w:name="_Hlk190350004"/>
      <w:r w:rsidRPr="00BF0D79">
        <w:rPr>
          <w:rFonts w:ascii="Times New Roman" w:hAnsi="Times New Roman" w:cs="Times New Roman"/>
          <w:sz w:val="24"/>
          <w:szCs w:val="24"/>
          <w:u w:val="single"/>
        </w:rPr>
        <w:t>Ministerstvo obrany může stanovit</w:t>
      </w:r>
      <w:r w:rsidR="0059218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druhy stavebních prací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9218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na které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subjekt veřejného sektoru vlastnící nebo ovládající fyzickou infrastrukturu a provozovatel sítě </w:t>
      </w:r>
      <w:r w:rsidR="0059218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neuplatní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čl. 6 odst. 1 nařízení Evropského parlamentu a Rady (EU) 2024/1309 z důvodů obrany nebo bezpečnosti státu, a to postupem podle čl. </w:t>
      </w:r>
      <w:r w:rsidR="008C471D" w:rsidRPr="00BF0D7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odst. </w:t>
      </w:r>
      <w:r w:rsidR="008C471D" w:rsidRPr="00BF0D7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nařízení Evropského parlamentu a</w:t>
      </w:r>
      <w:r w:rsidR="006F4D13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Rady (EU) 2024/1309.</w:t>
      </w:r>
    </w:p>
    <w:p w14:paraId="13D0E063" w14:textId="6B5A5F28" w:rsidR="0057412D" w:rsidRPr="00BF0D79" w:rsidRDefault="0057412D" w:rsidP="007E5CDB">
      <w:pPr>
        <w:keepNext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  <w:bookmarkEnd w:id="25"/>
    </w:p>
    <w:p w14:paraId="20C0C7EC" w14:textId="361A3302" w:rsidR="00CC0090" w:rsidRPr="00BF0D79" w:rsidRDefault="00CC0090" w:rsidP="00CC0090">
      <w:pPr>
        <w:keepNext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13968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1A17EE" w:rsidRPr="00C13968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Pr="00C139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) 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Ministerstvo vnitra může stanovit</w:t>
      </w:r>
      <w:r w:rsidR="0059218B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druhy stavebních prací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59218B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na které 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subjekt veřejného sektoru vlastnící nebo ovládající fyzickou infrastrukturu a provozovatel sítě </w:t>
      </w:r>
      <w:r w:rsidR="0059218B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neuplatní 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čl. 6 odst. 1 nařízení Evropského parlamentu a Rady (EU) 2024/1309</w:t>
      </w:r>
      <w:r w:rsidR="009853C1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875573" w:rsidRPr="00BF0D79">
        <w:rPr>
          <w:rFonts w:ascii="Times New Roman" w:hAnsi="Times New Roman" w:cs="Times New Roman"/>
          <w:bCs/>
          <w:sz w:val="24"/>
          <w:szCs w:val="24"/>
          <w:u w:val="single"/>
        </w:rPr>
        <w:t>jde-li o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kritick</w:t>
      </w:r>
      <w:r w:rsidR="00875573" w:rsidRPr="00BF0D79">
        <w:rPr>
          <w:rFonts w:ascii="Times New Roman" w:hAnsi="Times New Roman" w:cs="Times New Roman"/>
          <w:bCs/>
          <w:sz w:val="24"/>
          <w:szCs w:val="24"/>
          <w:u w:val="single"/>
        </w:rPr>
        <w:t>ou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infrastruktur</w:t>
      </w:r>
      <w:r w:rsidR="00875573" w:rsidRPr="00BF0D79">
        <w:rPr>
          <w:rFonts w:ascii="Times New Roman" w:hAnsi="Times New Roman" w:cs="Times New Roman"/>
          <w:bCs/>
          <w:sz w:val="24"/>
          <w:szCs w:val="24"/>
          <w:u w:val="single"/>
        </w:rPr>
        <w:t>u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, a</w:t>
      </w:r>
      <w:r w:rsidR="006F4D13" w:rsidRPr="00BF0D7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to postupem podle čl. 6 odst. 2 nařízení Evropského parlamentu a Rady (EU) 2024/1309.</w:t>
      </w:r>
    </w:p>
    <w:p w14:paraId="050176A6" w14:textId="1EC2637B" w:rsidR="00CC0090" w:rsidRPr="00BF0D79" w:rsidRDefault="00CC0090" w:rsidP="007E5CDB">
      <w:pPr>
        <w:keepNext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>CELEX: 32024R1309</w:t>
      </w:r>
    </w:p>
    <w:p w14:paraId="7970D5A7" w14:textId="2C5E1BA4" w:rsidR="00ED30AC" w:rsidRPr="00BF0D79" w:rsidRDefault="00ED30AC" w:rsidP="005670A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5363E7" w:rsidRPr="00BF0D79">
        <w:rPr>
          <w:rFonts w:ascii="Times New Roman" w:hAnsi="Times New Roman" w:cs="Times New Roman"/>
          <w:sz w:val="24"/>
          <w:szCs w:val="24"/>
        </w:rPr>
        <w:t>8</w:t>
      </w:r>
    </w:p>
    <w:p w14:paraId="78C16146" w14:textId="77777777" w:rsidR="00ED30AC" w:rsidRPr="00BF0D79" w:rsidRDefault="00ED30AC" w:rsidP="005670A2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Oznámení o zahájení řízení</w:t>
      </w:r>
    </w:p>
    <w:p w14:paraId="02EFD14A" w14:textId="68082205" w:rsidR="00ED30AC" w:rsidRPr="00BF0D79" w:rsidRDefault="00ED30AC" w:rsidP="00CB22C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>V řízení o povolení záměru podle zvláštního zákona</w:t>
      </w:r>
      <w:r w:rsidR="00EF0E30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customMarkFollows="1" w:id="9"/>
        <w:t>8)</w:t>
      </w:r>
      <w:r w:rsidRPr="00BF0D79">
        <w:rPr>
          <w:rFonts w:ascii="Times New Roman" w:hAnsi="Times New Roman" w:cs="Times New Roman"/>
          <w:bCs/>
          <w:sz w:val="24"/>
          <w:szCs w:val="24"/>
        </w:rPr>
        <w:t>, bude oznámení o zahájení řízení automaticky odesláno informačním systémem stavební správy</w:t>
      </w:r>
      <w:r w:rsidR="00814052" w:rsidRPr="00BF0D79">
        <w:rPr>
          <w:rFonts w:ascii="Times New Roman" w:hAnsi="Times New Roman" w:cs="Times New Roman"/>
          <w:bCs/>
          <w:sz w:val="24"/>
          <w:szCs w:val="24"/>
          <w:vertAlign w:val="superscript"/>
        </w:rPr>
        <w:t>7)</w:t>
      </w:r>
      <w:r w:rsidRPr="00BF0D79">
        <w:rPr>
          <w:rFonts w:ascii="Times New Roman" w:hAnsi="Times New Roman" w:cs="Times New Roman"/>
          <w:bCs/>
          <w:sz w:val="24"/>
          <w:szCs w:val="24"/>
        </w:rPr>
        <w:t xml:space="preserve"> také </w:t>
      </w:r>
      <w:r w:rsidR="00485C99" w:rsidRPr="00BF0D7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provozovatelům sítě a subjekt</w:t>
      </w:r>
      <w:r w:rsidR="005A657C" w:rsidRPr="00BF0D7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ům</w:t>
      </w:r>
      <w:r w:rsidR="00485C99" w:rsidRPr="00BF0D7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veřejného sektoru</w:t>
      </w:r>
      <w:r w:rsidRPr="00BF0D79">
        <w:rPr>
          <w:rFonts w:ascii="Times New Roman" w:hAnsi="Times New Roman" w:cs="Times New Roman"/>
          <w:bCs/>
          <w:sz w:val="24"/>
          <w:szCs w:val="24"/>
        </w:rPr>
        <w:t xml:space="preserve">, kteří na dotčených pozemcích zapsali </w:t>
      </w:r>
      <w:r w:rsidR="005A657C" w:rsidRPr="00BF0D79">
        <w:rPr>
          <w:rFonts w:ascii="Times New Roman" w:hAnsi="Times New Roman" w:cs="Times New Roman"/>
          <w:bCs/>
          <w:sz w:val="24"/>
          <w:szCs w:val="24"/>
        </w:rPr>
        <w:t xml:space="preserve">plánované stavební práce </w:t>
      </w:r>
      <w:r w:rsidRPr="00BF0D79">
        <w:rPr>
          <w:rFonts w:ascii="Times New Roman" w:hAnsi="Times New Roman" w:cs="Times New Roman"/>
          <w:bCs/>
          <w:sz w:val="24"/>
          <w:szCs w:val="24"/>
        </w:rPr>
        <w:t xml:space="preserve">do evidence podle § </w:t>
      </w:r>
      <w:r w:rsidR="00460E8C" w:rsidRPr="00BF0D79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Pr="00BF0D79">
        <w:rPr>
          <w:rFonts w:ascii="Times New Roman" w:hAnsi="Times New Roman" w:cs="Times New Roman"/>
          <w:bCs/>
          <w:sz w:val="24"/>
          <w:szCs w:val="24"/>
        </w:rPr>
        <w:t>a uvedli kontaktní elektronickou adresu, na kterou má být oznámení odesláno.</w:t>
      </w:r>
    </w:p>
    <w:p w14:paraId="5B184868" w14:textId="4EAA9DE5" w:rsidR="00774217" w:rsidRPr="00BF0D79" w:rsidRDefault="001847B5" w:rsidP="0088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9</w:t>
      </w:r>
    </w:p>
    <w:p w14:paraId="7DE821A0" w14:textId="76FF2700" w:rsidR="001847B5" w:rsidRPr="00BF0D79" w:rsidRDefault="001847B5" w:rsidP="008858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Nevydání rozhodnutí o žádosti o povolení</w:t>
      </w:r>
    </w:p>
    <w:p w14:paraId="35881E04" w14:textId="120B36D8" w:rsidR="008858C9" w:rsidRPr="00BF0D79" w:rsidRDefault="00E13579" w:rsidP="008858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</w:pPr>
      <w:r w:rsidRPr="00BF0D79"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V případě fikce rozhodnutí </w:t>
      </w:r>
      <w:bookmarkStart w:id="26" w:name="_Hlk191023890"/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</w:t>
      </w:r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čl. 8 odst. 1 nařízení Evropského parlamentu a Rady (EU) 2024/1309</w:t>
      </w:r>
      <w:bookmarkEnd w:id="26"/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se ustanovení správního řádu </w:t>
      </w:r>
      <w:r w:rsidR="00E32778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o</w:t>
      </w:r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 náležitoste</w:t>
      </w:r>
      <w:r w:rsidR="00E32778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ch</w:t>
      </w:r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rozhodnutí</w:t>
      </w:r>
      <w:r w:rsidR="00EF0E30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footnoteReference w:customMarkFollows="1" w:id="10"/>
        <w:t>9)</w:t>
      </w:r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nepoužijí.</w:t>
      </w:r>
    </w:p>
    <w:p w14:paraId="3ECCA819" w14:textId="1A36C78C" w:rsidR="00E13579" w:rsidRPr="00BF0D79" w:rsidRDefault="00E13579" w:rsidP="008858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</w:pPr>
      <w:r w:rsidRPr="00BF0D7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(2) </w:t>
      </w:r>
      <w:r w:rsidR="0015568C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Nastane-li fikce</w:t>
      </w:r>
      <w:r w:rsidR="0015568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rozhodnutí podle </w:t>
      </w:r>
      <w:r w:rsidR="0015568C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čl. 8 odst. 1 nařízení Evropského parlamentu a Rady (EU) 2024/1309, příslušný orgán o tom informuje </w:t>
      </w:r>
      <w:r w:rsidR="00A41C5C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účastníky řízení a</w:t>
      </w:r>
      <w:r w:rsidR="0015568C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veřejnou vyhláškou</w:t>
      </w:r>
      <w:r w:rsidR="00EF0E30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footnoteReference w:customMarkFollows="1" w:id="11"/>
        <w:t>10)</w:t>
      </w:r>
      <w:r w:rsidR="0015568C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.</w:t>
      </w:r>
      <w:r w:rsidR="0059218B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</w:t>
      </w:r>
      <w:r w:rsidR="00A41C5C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P</w:t>
      </w:r>
      <w:r w:rsidR="0059218B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odání odvolání</w:t>
      </w:r>
      <w:r w:rsidR="002928A1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nebo rozkladu</w:t>
      </w:r>
      <w:r w:rsidR="0059218B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</w:t>
      </w:r>
      <w:r w:rsidR="00A41C5C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nemá odkladný účinek a lhůta pro odvolání nebo rozklad </w:t>
      </w:r>
      <w:r w:rsidR="0059218B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činí 30 dnů od doručení informace podle</w:t>
      </w:r>
      <w:r w:rsidR="00A41C5C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věty první</w:t>
      </w:r>
      <w:r w:rsidR="0059218B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.</w:t>
      </w:r>
    </w:p>
    <w:p w14:paraId="08600502" w14:textId="751AF391" w:rsidR="0015568C" w:rsidRPr="00BF0D79" w:rsidRDefault="0015568C" w:rsidP="008858C9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(3) </w:t>
      </w:r>
      <w:r w:rsidR="009F122F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Proti fikci rozhodnutí</w:t>
      </w:r>
      <w:r w:rsidR="009F122F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122F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podle čl. 8 odst. 1 nařízení Evropského parlamentu a Rady (EU) 2024/1309 </w:t>
      </w:r>
      <w:r w:rsidR="002928A1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nejsou </w:t>
      </w:r>
      <w:r w:rsidR="009F122F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přípustn</w:t>
      </w:r>
      <w:r w:rsidR="0059218B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é</w:t>
      </w:r>
      <w:r w:rsidR="009F122F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přezkumné řízení a</w:t>
      </w:r>
      <w:r w:rsidR="00763126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ni</w:t>
      </w:r>
      <w:r w:rsidR="009F122F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obnova řízení</w:t>
      </w:r>
      <w:r w:rsidR="00875573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.</w:t>
      </w:r>
      <w:r w:rsidR="009F122F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</w:t>
      </w:r>
    </w:p>
    <w:p w14:paraId="0F66B985" w14:textId="77777777" w:rsidR="00875573" w:rsidRPr="00BF0D79" w:rsidRDefault="00875573" w:rsidP="00CC54A9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21083980" w14:textId="027828A5" w:rsidR="008562D5" w:rsidRPr="00BF0D79" w:rsidRDefault="008562D5" w:rsidP="007E5CDB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bCs/>
          <w:sz w:val="24"/>
          <w:szCs w:val="24"/>
        </w:rPr>
        <w:t>10</w:t>
      </w:r>
    </w:p>
    <w:p w14:paraId="39955C4C" w14:textId="40F9F275" w:rsidR="008562D5" w:rsidRPr="00BF0D79" w:rsidRDefault="008562D5" w:rsidP="007E5CDB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>Výjimky z</w:t>
      </w:r>
      <w:r w:rsidR="00007C8D" w:rsidRPr="00BF0D79">
        <w:rPr>
          <w:rFonts w:ascii="Times New Roman" w:hAnsi="Times New Roman" w:cs="Times New Roman"/>
          <w:b/>
          <w:sz w:val="24"/>
          <w:szCs w:val="24"/>
        </w:rPr>
        <w:t> </w:t>
      </w:r>
      <w:r w:rsidRPr="00BF0D79">
        <w:rPr>
          <w:rFonts w:ascii="Times New Roman" w:hAnsi="Times New Roman" w:cs="Times New Roman"/>
          <w:b/>
          <w:sz w:val="24"/>
          <w:szCs w:val="24"/>
        </w:rPr>
        <w:t>postupu udělování povolení</w:t>
      </w:r>
    </w:p>
    <w:p w14:paraId="57B711B1" w14:textId="2A3D8DAC" w:rsidR="00C81765" w:rsidRPr="00BF0D79" w:rsidRDefault="00C81765" w:rsidP="00E42C1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</w:pPr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(1) </w:t>
      </w:r>
      <w:r w:rsidR="002928A1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Stavebními pracemi </w:t>
      </w:r>
      <w:bookmarkStart w:id="27" w:name="_Hlk193976236"/>
      <w:r w:rsidR="002928A1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podle č</w:t>
      </w:r>
      <w:bookmarkStart w:id="28" w:name="_Hlk191994002"/>
      <w:r w:rsidR="002928A1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l. 9 odst. 1 nařízení Evropského parlamentu a Rady (EU) 2024/1309</w:t>
      </w:r>
      <w:bookmarkEnd w:id="27"/>
      <w:r w:rsidR="002928A1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 jsou </w:t>
      </w:r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stavební práce podle </w:t>
      </w:r>
      <w:bookmarkEnd w:id="28"/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přílohy 1 stavebního zákona.</w:t>
      </w:r>
    </w:p>
    <w:p w14:paraId="1DD61A02" w14:textId="39B09006" w:rsidR="009853C1" w:rsidRPr="00BF0D79" w:rsidRDefault="009853C1" w:rsidP="00CC54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53603D18" w14:textId="55F78363" w:rsidR="00B2787A" w:rsidRPr="00BF0D79" w:rsidRDefault="00C81765" w:rsidP="00E42C1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(2) </w:t>
      </w:r>
      <w:r w:rsidR="1A09B20A" w:rsidRPr="00BF0D7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V ochranných pásmech a vymezených územích, zřízených pro ochranu zájmů zajišťovaných Ministerstvem obrany, je záměrem, s povinností respektovat závazné stanovisko Ministerstva obrany, veškerá výstavba infrastruktury, její modernizace a změny technických parametrů bezdrátových komunikací.</w:t>
      </w:r>
    </w:p>
    <w:p w14:paraId="36616A92" w14:textId="08394F73" w:rsidR="00D7365E" w:rsidRPr="00BF0D79" w:rsidRDefault="009F190F" w:rsidP="007E5C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  <w:r w:rsidRPr="00BF0D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0D35C3" w14:textId="04C86FC8" w:rsidR="00B77379" w:rsidRPr="00BF0D79" w:rsidRDefault="586A2FE0" w:rsidP="00B77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11</w:t>
      </w:r>
      <w:r w:rsidR="00F006AB"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DC23AF" w14:textId="0CD0C5B8" w:rsidR="00B77379" w:rsidRPr="00BF0D79" w:rsidRDefault="586A2FE0" w:rsidP="008E09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Přístup k</w:t>
      </w:r>
      <w:r w:rsidR="58F89BCE" w:rsidRPr="00BF0D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F0D79">
        <w:rPr>
          <w:rFonts w:ascii="Times New Roman" w:hAnsi="Times New Roman" w:cs="Times New Roman"/>
          <w:b/>
          <w:bCs/>
          <w:sz w:val="24"/>
          <w:szCs w:val="24"/>
        </w:rPr>
        <w:t>fyzické infrastruktuře uvnitř budovy</w:t>
      </w:r>
    </w:p>
    <w:p w14:paraId="38A78253" w14:textId="6078D6C5" w:rsidR="00DE77A8" w:rsidRPr="00BF0D79" w:rsidRDefault="001847B5" w:rsidP="68F55D7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(1) </w:t>
      </w:r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Přílohou žádosti </w:t>
      </w:r>
      <w:r w:rsidR="00044F1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o přístup </w:t>
      </w:r>
      <w:r w:rsidR="00D52F99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k fyzické infrastruktuře uvnitř budovy </w:t>
      </w:r>
      <w:r w:rsidR="00750843" w:rsidRPr="00750843">
        <w:rPr>
          <w:rFonts w:ascii="Times New Roman" w:hAnsi="Times New Roman" w:cs="Times New Roman"/>
          <w:sz w:val="24"/>
          <w:szCs w:val="24"/>
          <w:u w:val="single"/>
        </w:rPr>
        <w:t xml:space="preserve">podle čl. </w:t>
      </w:r>
      <w:r w:rsidR="00750843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50843" w:rsidRPr="00750843">
        <w:rPr>
          <w:rFonts w:ascii="Times New Roman" w:hAnsi="Times New Roman" w:cs="Times New Roman"/>
          <w:sz w:val="24"/>
          <w:szCs w:val="24"/>
          <w:u w:val="single"/>
        </w:rPr>
        <w:t xml:space="preserve"> odst. </w:t>
      </w:r>
      <w:r w:rsidR="0075084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50843" w:rsidRPr="00750843">
        <w:rPr>
          <w:rFonts w:ascii="Times New Roman" w:hAnsi="Times New Roman" w:cs="Times New Roman"/>
          <w:sz w:val="24"/>
          <w:szCs w:val="24"/>
          <w:u w:val="single"/>
        </w:rPr>
        <w:t xml:space="preserve"> nařízení Evropského parlamentu a Rady (EU) 2024/1309</w:t>
      </w:r>
      <w:r w:rsidR="007508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musí být </w:t>
      </w:r>
      <w:r w:rsidR="69CF7724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též </w:t>
      </w:r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návrh na uzavření smlouvy </w:t>
      </w:r>
      <w:bookmarkStart w:id="29" w:name="_Hlk183697368"/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>o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>přístupu k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>fyzické infrastruktuře uvnitř budovy</w:t>
      </w:r>
      <w:bookmarkEnd w:id="29"/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>, kter</w:t>
      </w:r>
      <w:r w:rsidR="00132BEC" w:rsidRPr="00BF0D79">
        <w:rPr>
          <w:rFonts w:ascii="Times New Roman" w:hAnsi="Times New Roman" w:cs="Times New Roman"/>
          <w:sz w:val="24"/>
          <w:szCs w:val="24"/>
          <w:u w:val="single"/>
        </w:rPr>
        <w:t>ý</w:t>
      </w:r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vymezí fyzickou infrastrukturu uvnitř budovy, ke které provozovatel veřejné sítě elektronických komunikací žádá přístup, podmínky požadovaného přístupu</w:t>
      </w:r>
      <w:r w:rsidR="000A335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r w:rsidR="4A1A067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návrh </w:t>
      </w:r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>práv a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>povinnost</w:t>
      </w:r>
      <w:r w:rsidR="4A1A0678" w:rsidRPr="00BF0D79">
        <w:rPr>
          <w:rFonts w:ascii="Times New Roman" w:hAnsi="Times New Roman" w:cs="Times New Roman"/>
          <w:sz w:val="24"/>
          <w:szCs w:val="24"/>
          <w:u w:val="single"/>
        </w:rPr>
        <w:t>í</w:t>
      </w:r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smluvních stran týkající se trvalého umístění prvku sítě s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7595C07C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velmi vysokou kapacitou ve fyzické infrastruktuře uvnitř budovy. </w:t>
      </w:r>
    </w:p>
    <w:p w14:paraId="691DC11C" w14:textId="0F58B644" w:rsidR="001847B5" w:rsidRPr="00BF0D79" w:rsidRDefault="001847B5" w:rsidP="68F55D7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(2) Prováděcí předpis stanoví, které technické normy</w:t>
      </w:r>
      <w:r w:rsidR="008858C9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 v jakém rozsahu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jsou závazné pro všechny nové budovy a významné renovace</w:t>
      </w:r>
      <w:r w:rsidR="00E65151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budov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 hlediska fyzické infrastruktury uvnitř budovy.</w:t>
      </w:r>
    </w:p>
    <w:p w14:paraId="62AB42E5" w14:textId="77777777" w:rsidR="00586341" w:rsidRPr="00BF0D79" w:rsidRDefault="00586341" w:rsidP="0058634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41A1C608" w14:textId="4F9A68D2" w:rsidR="00434E74" w:rsidRPr="00BF0D79" w:rsidRDefault="005A0F78" w:rsidP="0012515B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5A" w:rsidRPr="00BF0D79">
        <w:rPr>
          <w:rFonts w:ascii="Times New Roman" w:hAnsi="Times New Roman" w:cs="Times New Roman"/>
          <w:bCs/>
          <w:sz w:val="24"/>
          <w:szCs w:val="24"/>
        </w:rPr>
        <w:t>HLAVA II</w:t>
      </w:r>
    </w:p>
    <w:p w14:paraId="7636E6F6" w14:textId="13A943CD" w:rsidR="00434E74" w:rsidRPr="00BF0D79" w:rsidRDefault="00434E74" w:rsidP="4A5109E5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SPOLEČNÁ USTANOVENÍ</w:t>
      </w:r>
    </w:p>
    <w:p w14:paraId="0D6685E4" w14:textId="5A589970" w:rsidR="00565108" w:rsidRPr="00BF0D79" w:rsidRDefault="00D309C1" w:rsidP="00D309C1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12</w:t>
      </w:r>
    </w:p>
    <w:p w14:paraId="2B9ACD59" w14:textId="0EEFC909" w:rsidR="00D309C1" w:rsidRPr="00BF0D79" w:rsidRDefault="00D309C1" w:rsidP="007E5CDB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Řešení sporů</w:t>
      </w:r>
    </w:p>
    <w:p w14:paraId="20001BCA" w14:textId="39C376A1" w:rsidR="00D309C1" w:rsidRPr="00BF0D79" w:rsidRDefault="00D309C1" w:rsidP="00D309C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(1) Úřad rozhoduje spory </w:t>
      </w:r>
      <w:r w:rsidR="00EB522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</w:t>
      </w:r>
      <w:bookmarkStart w:id="30" w:name="_Hlk190694956"/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čl. 13 odst. 1 </w:t>
      </w:r>
      <w:r w:rsidR="00C272F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písm. a) až d) </w:t>
      </w:r>
      <w:bookmarkStart w:id="31" w:name="_Hlk180756623"/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nařízení </w:t>
      </w:r>
      <w:r w:rsidR="00D90B5A" w:rsidRPr="00BF0D79">
        <w:rPr>
          <w:rFonts w:ascii="Times New Roman" w:hAnsi="Times New Roman" w:cs="Times New Roman"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D90B5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Rady (EU)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2024/1309</w:t>
      </w:r>
      <w:bookmarkEnd w:id="30"/>
      <w:bookmarkEnd w:id="31"/>
      <w:r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AAADE53" w14:textId="281FD5D8" w:rsidR="00CC54A9" w:rsidRPr="00BF0D79" w:rsidRDefault="00CC54A9" w:rsidP="007E5C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6498E911" w14:textId="1EBB2362" w:rsidR="00434192" w:rsidRPr="00BF0D79" w:rsidRDefault="7F1C5A9A" w:rsidP="4A5109E5">
      <w:pPr>
        <w:spacing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(2) Nedohodnou-li se smluvní strany smlouvy </w:t>
      </w:r>
      <w:r w:rsidR="2F1D67F4" w:rsidRPr="00BF0D79">
        <w:rPr>
          <w:rFonts w:ascii="Times New Roman" w:hAnsi="Times New Roman" w:cs="Times New Roman"/>
          <w:sz w:val="24"/>
          <w:szCs w:val="24"/>
        </w:rPr>
        <w:t xml:space="preserve">již </w:t>
      </w:r>
      <w:r w:rsidRPr="00BF0D79">
        <w:rPr>
          <w:rFonts w:ascii="Times New Roman" w:hAnsi="Times New Roman" w:cs="Times New Roman"/>
          <w:sz w:val="24"/>
          <w:szCs w:val="24"/>
        </w:rPr>
        <w:t>uzavřené podle nařízení Evropského parlamentu a Rady (EU)</w:t>
      </w:r>
      <w:r w:rsidR="6F5AB7B1" w:rsidRPr="00BF0D79">
        <w:rPr>
          <w:rFonts w:ascii="Times New Roman" w:hAnsi="Times New Roman" w:cs="Times New Roman"/>
          <w:sz w:val="24"/>
          <w:szCs w:val="24"/>
        </w:rPr>
        <w:t xml:space="preserve"> 2024/1309</w:t>
      </w:r>
      <w:r w:rsidRPr="00BF0D79">
        <w:rPr>
          <w:rFonts w:ascii="Times New Roman" w:hAnsi="Times New Roman" w:cs="Times New Roman"/>
          <w:sz w:val="24"/>
          <w:szCs w:val="24"/>
        </w:rPr>
        <w:t xml:space="preserve"> a podle tohoto zákona na </w:t>
      </w:r>
      <w:r w:rsidR="5BBD3D07" w:rsidRPr="00BF0D79">
        <w:rPr>
          <w:rFonts w:ascii="Times New Roman" w:hAnsi="Times New Roman" w:cs="Times New Roman"/>
          <w:sz w:val="24"/>
          <w:szCs w:val="24"/>
        </w:rPr>
        <w:t xml:space="preserve">její </w:t>
      </w:r>
      <w:r w:rsidRPr="00BF0D79">
        <w:rPr>
          <w:rFonts w:ascii="Times New Roman" w:hAnsi="Times New Roman" w:cs="Times New Roman"/>
          <w:sz w:val="24"/>
          <w:szCs w:val="24"/>
        </w:rPr>
        <w:t xml:space="preserve">změně do 1 měsíce ode dne zahájení jednání o návrhu </w:t>
      </w:r>
      <w:r w:rsidR="629E2F5E" w:rsidRPr="00BF0D79">
        <w:rPr>
          <w:rFonts w:ascii="Times New Roman" w:hAnsi="Times New Roman" w:cs="Times New Roman"/>
          <w:sz w:val="24"/>
          <w:szCs w:val="24"/>
        </w:rPr>
        <w:t xml:space="preserve">této </w:t>
      </w:r>
      <w:r w:rsidRPr="00BF0D79">
        <w:rPr>
          <w:rFonts w:ascii="Times New Roman" w:hAnsi="Times New Roman" w:cs="Times New Roman"/>
          <w:sz w:val="24"/>
          <w:szCs w:val="24"/>
        </w:rPr>
        <w:t>změny, Úřad rozhodne spor o úpravě vzájemných práv a</w:t>
      </w:r>
      <w:r w:rsidR="00CC54A9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povinností na základě návrhu kterékoliv smluvní strany.</w:t>
      </w:r>
      <w:r w:rsidR="204DDDE0" w:rsidRPr="00BF0D79">
        <w:rPr>
          <w:rFonts w:ascii="Times New Roman" w:hAnsi="Times New Roman" w:cs="Times New Roman"/>
          <w:sz w:val="24"/>
          <w:szCs w:val="24"/>
        </w:rPr>
        <w:t xml:space="preserve"> Dnem zahájení jednání o změně takové smlouvy se rozumí den, kdy smluvní strana prokazatelně předala návrh změny druhé smluvní straně.</w:t>
      </w:r>
    </w:p>
    <w:p w14:paraId="29FCE2A2" w14:textId="463CA909" w:rsidR="00C04410" w:rsidRPr="00BF0D79" w:rsidRDefault="1CE823E3" w:rsidP="4A5109E5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(</w:t>
      </w:r>
      <w:r w:rsidR="47B255F9" w:rsidRPr="00BF0D79">
        <w:rPr>
          <w:rFonts w:ascii="Times New Roman" w:hAnsi="Times New Roman" w:cs="Times New Roman"/>
          <w:sz w:val="24"/>
          <w:szCs w:val="24"/>
        </w:rPr>
        <w:t>3</w:t>
      </w:r>
      <w:r w:rsidRPr="00BF0D79">
        <w:rPr>
          <w:rFonts w:ascii="Times New Roman" w:hAnsi="Times New Roman" w:cs="Times New Roman"/>
          <w:sz w:val="24"/>
          <w:szCs w:val="24"/>
        </w:rPr>
        <w:t xml:space="preserve">) </w:t>
      </w:r>
      <w:r w:rsidR="7386F62C" w:rsidRPr="00BF0D79">
        <w:rPr>
          <w:rFonts w:ascii="Times New Roman" w:eastAsia="Times New Roman" w:hAnsi="Times New Roman" w:cs="Times New Roman"/>
          <w:sz w:val="24"/>
          <w:szCs w:val="24"/>
        </w:rPr>
        <w:t xml:space="preserve">Návrh na rozhodnutí </w:t>
      </w:r>
      <w:r w:rsidR="4B49670E" w:rsidRPr="00BF0D79">
        <w:rPr>
          <w:rFonts w:ascii="Times New Roman" w:eastAsia="Times New Roman" w:hAnsi="Times New Roman" w:cs="Times New Roman"/>
          <w:sz w:val="24"/>
          <w:szCs w:val="24"/>
        </w:rPr>
        <w:t xml:space="preserve">sporu </w:t>
      </w:r>
      <w:r w:rsidR="7386F62C" w:rsidRPr="00BF0D79">
        <w:rPr>
          <w:rFonts w:ascii="Times New Roman" w:eastAsia="Times New Roman" w:hAnsi="Times New Roman" w:cs="Times New Roman"/>
          <w:sz w:val="24"/>
          <w:szCs w:val="24"/>
        </w:rPr>
        <w:t>podle tohoto zákona musí být podán Úřadu nejpozději do 1 měsíce ode dne, kdy nastala skutečnost zakládající oprávnění podat návrh na rozhodnutí</w:t>
      </w:r>
      <w:r w:rsidR="54C7FAA8" w:rsidRPr="00BF0D79">
        <w:rPr>
          <w:rFonts w:ascii="Times New Roman" w:eastAsia="Times New Roman" w:hAnsi="Times New Roman" w:cs="Times New Roman"/>
          <w:sz w:val="24"/>
          <w:szCs w:val="24"/>
        </w:rPr>
        <w:t xml:space="preserve"> sporu</w:t>
      </w:r>
      <w:r w:rsidR="788E4712" w:rsidRPr="00BF0D79">
        <w:rPr>
          <w:rFonts w:ascii="Times New Roman" w:eastAsia="Times New Roman" w:hAnsi="Times New Roman" w:cs="Times New Roman"/>
          <w:sz w:val="24"/>
          <w:szCs w:val="24"/>
        </w:rPr>
        <w:t xml:space="preserve"> podle čl. 13</w:t>
      </w:r>
      <w:r w:rsidR="6EECE40E" w:rsidRPr="00BF0D79">
        <w:rPr>
          <w:rFonts w:ascii="Times New Roman" w:eastAsia="Times New Roman" w:hAnsi="Times New Roman" w:cs="Times New Roman"/>
          <w:sz w:val="24"/>
          <w:szCs w:val="24"/>
        </w:rPr>
        <w:t xml:space="preserve"> odst. 1 </w:t>
      </w:r>
      <w:r w:rsidR="4A72BD86" w:rsidRPr="00BF0D79">
        <w:rPr>
          <w:rFonts w:ascii="Times New Roman" w:hAnsi="Times New Roman" w:cs="Times New Roman"/>
          <w:sz w:val="24"/>
          <w:szCs w:val="24"/>
        </w:rPr>
        <w:t>nařízení Evropského parlamentu a Rady (EU) 2024/1309</w:t>
      </w:r>
      <w:r w:rsidR="4A72BD86" w:rsidRPr="00BF0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ECE40E" w:rsidRPr="00BF0D79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4FE0" w:rsidRPr="00BF0D79">
        <w:rPr>
          <w:rFonts w:ascii="Times New Roman" w:eastAsia="Times New Roman" w:hAnsi="Times New Roman" w:cs="Times New Roman"/>
          <w:sz w:val="24"/>
          <w:szCs w:val="24"/>
        </w:rPr>
        <w:t> </w:t>
      </w:r>
      <w:r w:rsidR="6EECE40E" w:rsidRPr="00BF0D79">
        <w:rPr>
          <w:rFonts w:ascii="Times New Roman" w:eastAsia="Times New Roman" w:hAnsi="Times New Roman" w:cs="Times New Roman"/>
          <w:sz w:val="24"/>
          <w:szCs w:val="24"/>
        </w:rPr>
        <w:t>odst</w:t>
      </w:r>
      <w:r w:rsidR="00E34FE0" w:rsidRPr="00BF0D79">
        <w:rPr>
          <w:rFonts w:ascii="Times New Roman" w:eastAsia="Times New Roman" w:hAnsi="Times New Roman" w:cs="Times New Roman"/>
          <w:sz w:val="24"/>
          <w:szCs w:val="24"/>
        </w:rPr>
        <w:t>avce</w:t>
      </w:r>
      <w:r w:rsidR="00CC54A9" w:rsidRPr="00BF0D79">
        <w:rPr>
          <w:rFonts w:ascii="Times New Roman" w:eastAsia="Times New Roman" w:hAnsi="Times New Roman" w:cs="Times New Roman"/>
          <w:sz w:val="24"/>
          <w:szCs w:val="24"/>
        </w:rPr>
        <w:t> </w:t>
      </w:r>
      <w:r w:rsidR="6EECE40E" w:rsidRPr="00BF0D79">
        <w:rPr>
          <w:rFonts w:ascii="Times New Roman" w:eastAsia="Times New Roman" w:hAnsi="Times New Roman" w:cs="Times New Roman"/>
          <w:sz w:val="24"/>
          <w:szCs w:val="24"/>
        </w:rPr>
        <w:t>2</w:t>
      </w:r>
      <w:r w:rsidR="7386F62C" w:rsidRPr="00BF0D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97DCE" w14:textId="03A6C506" w:rsidR="00CC121A" w:rsidRPr="00BF0D79" w:rsidRDefault="7BD1DDD7" w:rsidP="00C04410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45B47224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72E26B45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2F26BAFB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Součástí návrhu na rozhodnutí sporu musí být rovně</w:t>
      </w:r>
      <w:r w:rsidR="7B36D3AF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ž</w:t>
      </w:r>
      <w:r w:rsidR="2F26BAFB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E168B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úplná</w:t>
      </w:r>
      <w:r w:rsidR="2F26BAFB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žádost </w:t>
      </w:r>
      <w:r w:rsidR="4E27AFB9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 všemi náležitostmi podle </w:t>
      </w:r>
      <w:r w:rsidR="72E26B45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nařízení Evropského parlamentu a Rady (EU) 2024/1309 a tohoto zákona</w:t>
      </w:r>
      <w:r w:rsidR="51A8BC72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, a</w:t>
      </w:r>
      <w:r w:rsidR="004A01F2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62C5EBA1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případná </w:t>
      </w:r>
      <w:r w:rsidR="51A8BC72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reakc</w:t>
      </w:r>
      <w:r w:rsidR="15FCAABC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e na takovou žádost</w:t>
      </w:r>
      <w:r w:rsidR="1BC2FE88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15FCAABC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včetně doklad</w:t>
      </w:r>
      <w:r w:rsidR="5A127DEA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ů</w:t>
      </w:r>
      <w:r w:rsidR="15FCAABC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 doručení</w:t>
      </w:r>
      <w:r w:rsidR="72E26B45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1CE823E3" w:rsidRPr="00BF0D79">
        <w:rPr>
          <w:rFonts w:ascii="Times New Roman" w:hAnsi="Times New Roman" w:cs="Times New Roman"/>
          <w:sz w:val="24"/>
          <w:szCs w:val="24"/>
          <w:u w:val="single"/>
        </w:rPr>
        <w:t>Součástí návrhu na rozhodnutí sporu o</w:t>
      </w:r>
      <w:r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1CE823E3" w:rsidRPr="00BF0D79">
        <w:rPr>
          <w:rFonts w:ascii="Times New Roman" w:hAnsi="Times New Roman" w:cs="Times New Roman"/>
          <w:sz w:val="24"/>
          <w:szCs w:val="24"/>
          <w:u w:val="single"/>
        </w:rPr>
        <w:t>uzavření smlouvy musí být</w:t>
      </w:r>
      <w:r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40E7E032" w:rsidRPr="00BF0D79">
        <w:rPr>
          <w:rFonts w:ascii="Times New Roman" w:eastAsia="Times New Roman" w:hAnsi="Times New Roman" w:cs="Times New Roman"/>
          <w:sz w:val="24"/>
          <w:szCs w:val="24"/>
          <w:u w:val="single"/>
        </w:rPr>
        <w:t>též</w:t>
      </w:r>
      <w:r w:rsidR="1CE823E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návrh smlouvy</w:t>
      </w:r>
      <w:r w:rsidR="761D723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, nebo </w:t>
      </w:r>
      <w:r w:rsidR="4259787C" w:rsidRPr="00BF0D79">
        <w:rPr>
          <w:rFonts w:ascii="Times New Roman" w:hAnsi="Times New Roman" w:cs="Times New Roman"/>
          <w:sz w:val="24"/>
          <w:szCs w:val="24"/>
          <w:u w:val="single"/>
        </w:rPr>
        <w:t>její změny</w:t>
      </w:r>
      <w:r w:rsidR="761D723A" w:rsidRPr="00BF0D7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1CE823E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se specifikací jeho sporných částí.</w:t>
      </w:r>
      <w:r w:rsidR="0971706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Lhůta pro </w:t>
      </w:r>
      <w:r w:rsidR="7735B76D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vydání </w:t>
      </w:r>
      <w:r w:rsidR="0971706E" w:rsidRPr="00BF0D79">
        <w:rPr>
          <w:rFonts w:ascii="Times New Roman" w:hAnsi="Times New Roman" w:cs="Times New Roman"/>
          <w:sz w:val="24"/>
          <w:szCs w:val="24"/>
          <w:u w:val="single"/>
        </w:rPr>
        <w:t>rozhodnutí Úřadu podle čl. 13 nařízení Evropského parlamentu a Rady (EU)</w:t>
      </w:r>
      <w:r w:rsidR="19B7E24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2024/1309 začne běžet </w:t>
      </w:r>
      <w:r w:rsidR="718D386B" w:rsidRPr="00BF0D79">
        <w:rPr>
          <w:rFonts w:ascii="Times New Roman" w:hAnsi="Times New Roman" w:cs="Times New Roman"/>
          <w:sz w:val="24"/>
          <w:szCs w:val="24"/>
          <w:u w:val="single"/>
        </w:rPr>
        <w:t>dnem</w:t>
      </w:r>
      <w:r w:rsidR="19B7E24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doručení </w:t>
      </w:r>
      <w:r w:rsidR="006F28E7" w:rsidRPr="00BF0D79">
        <w:rPr>
          <w:rFonts w:ascii="Times New Roman" w:hAnsi="Times New Roman" w:cs="Times New Roman"/>
          <w:sz w:val="24"/>
          <w:szCs w:val="24"/>
          <w:u w:val="single"/>
        </w:rPr>
        <w:t>úplné</w:t>
      </w:r>
      <w:r w:rsidR="00CC0090" w:rsidRPr="00BF0D79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6F28E7" w:rsidRPr="00BF0D79">
        <w:rPr>
          <w:rFonts w:ascii="Times New Roman" w:hAnsi="Times New Roman" w:cs="Times New Roman"/>
          <w:sz w:val="24"/>
          <w:szCs w:val="24"/>
          <w:u w:val="single"/>
        </w:rPr>
        <w:t>o</w:t>
      </w:r>
      <w:r w:rsidR="19B7E24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návrhu na rozhodnutí sporu</w:t>
      </w:r>
      <w:r w:rsidR="60ACCA5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Úřadu</w:t>
      </w:r>
      <w:r w:rsidR="19B7E248"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3DD2FF0" w14:textId="2D84F6B6" w:rsidR="00C04410" w:rsidRPr="00BF0D79" w:rsidRDefault="1CE823E3" w:rsidP="00C04410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6A513933" w:rsidRPr="00BF0D7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) Je-li předmětem sporu cena, Úřad</w:t>
      </w:r>
      <w:r w:rsidR="266CDBE3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v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rámci rozhodnutí sporu stanoví tuto cenu tak, aby cena zahrnovala náhradu ekonomicky oprávněných nákladů </w:t>
      </w:r>
      <w:r w:rsidR="789E48CE" w:rsidRPr="00BF0D79">
        <w:rPr>
          <w:rFonts w:ascii="Times New Roman" w:hAnsi="Times New Roman" w:cs="Times New Roman"/>
          <w:sz w:val="24"/>
          <w:szCs w:val="24"/>
          <w:u w:val="single"/>
        </w:rPr>
        <w:t>provozovatele sítě nebo subjektu veřejného sektoru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, a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při jejím stanovení zohlední dopad navrhovaného zásahu na obchodní plán </w:t>
      </w:r>
      <w:r w:rsidR="789E48C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provozovatele sítě nebo subjektu veřejného sektoru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včetně jí provedených investic do fyzické infrastruktury využívané k</w:t>
      </w:r>
      <w:r w:rsidR="58F89BCE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poskytování vysokorychlostních služeb elektronických komunikací.</w:t>
      </w:r>
    </w:p>
    <w:p w14:paraId="34258668" w14:textId="39544449" w:rsidR="00C04410" w:rsidRPr="00BF0D79" w:rsidRDefault="00C04410" w:rsidP="00C04410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6D42A2BA" w:rsidRPr="00BF0D7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Úřad si může vyžádat pro účely rozhodování podle tohoto zákona </w:t>
      </w:r>
      <w:r w:rsidR="00303D7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závazné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stanovisko od správního orgánu, jehož působnosti se předmět sporu týká. Správní orgán v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takovém případě vydá </w:t>
      </w:r>
      <w:r w:rsidR="63C9478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závazné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stanovisko do Úřadem stanovené lhůty, </w:t>
      </w:r>
      <w:r w:rsidR="00250EEF" w:rsidRPr="00BF0D79">
        <w:rPr>
          <w:rFonts w:ascii="Times New Roman" w:hAnsi="Times New Roman" w:cs="Times New Roman"/>
          <w:sz w:val="24"/>
          <w:szCs w:val="24"/>
          <w:u w:val="single"/>
        </w:rPr>
        <w:t>během které se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0EEF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lhůta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podle čl. 13 odst. 2</w:t>
      </w:r>
      <w:r w:rsidR="00250EEF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písm. b)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nařízení </w:t>
      </w:r>
      <w:r w:rsidR="00D90B5A" w:rsidRPr="00BF0D79">
        <w:rPr>
          <w:rFonts w:ascii="Times New Roman" w:hAnsi="Times New Roman" w:cs="Times New Roman"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D90B5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Rady (EU)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2024/1309</w:t>
      </w:r>
      <w:r w:rsidR="00250EEF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přerušuje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530C68F" w14:textId="50DC0E51" w:rsidR="242C40DE" w:rsidRPr="00BF0D79" w:rsidRDefault="242C40DE" w:rsidP="005E621A">
      <w:pPr>
        <w:spacing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0D79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(</w:t>
      </w:r>
      <w:r w:rsidR="3C587685" w:rsidRPr="00BF0D79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7</w:t>
      </w:r>
      <w:r w:rsidRPr="00BF0D79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) Proti rozhodnutí Úřadu o sporu podle čl. 13 odst. 1 </w:t>
      </w:r>
      <w:r w:rsidR="003F0ACB" w:rsidRPr="00BF0D79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nařízení Evropského parlamentu a Rady (EU) 2024/1309</w:t>
      </w:r>
      <w:r w:rsidRPr="00BF0D79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52CB3" w:rsidRPr="00BF0D79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a odstavce 2 </w:t>
      </w:r>
      <w:r w:rsidRPr="00BF0D79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není přípustný rozklad, přezkumné řízení ani obnova řízení.</w:t>
      </w:r>
      <w:r w:rsidRPr="00BF0D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5444CAA0" w14:textId="2AA5728C" w:rsidR="00E34FE0" w:rsidRPr="00BF0D79" w:rsidRDefault="00CC54A9" w:rsidP="007E5CDB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162C9C35" w14:textId="09F1B136" w:rsidR="143B5FCF" w:rsidRPr="00BF0D79" w:rsidRDefault="242C40DE" w:rsidP="001616BD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75F1804B" w:rsidRPr="00BF0D7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143B5FCF" w:rsidRPr="00BF0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Považuje-li to Úřad za účelné a vhodné, může </w:t>
      </w:r>
      <w:r w:rsidR="2E09E64C" w:rsidRPr="00BF0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2E09E64C" w:rsidRPr="00BF0D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 souhlasem obou účastníků řízení</w:t>
      </w:r>
      <w:r w:rsidR="2E09E64C" w:rsidRPr="00BF0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43B5FCF" w:rsidRPr="00BF0D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stanovit lhůtu za účelem uzavření smíru a zároveň může Úřad podle okolností případu doporučit možnosti smírného vyřešení sporu. Po tuto dobu lhůta pro rozhodnutí sporu neběží. </w:t>
      </w:r>
      <w:r w:rsidR="143B5FCF" w:rsidRPr="00BF0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D0435E" w14:textId="77777777" w:rsidR="0012515B" w:rsidRPr="00BF0D79" w:rsidRDefault="0012515B" w:rsidP="000A3D51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14:paraId="5096D50B" w14:textId="536E8408" w:rsidR="00773938" w:rsidRPr="00BF0D79" w:rsidRDefault="00773938" w:rsidP="000A3D51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13</w:t>
      </w:r>
      <w:r w:rsidR="00F006AB"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9184F1" w14:textId="6247D74B" w:rsidR="002D485A" w:rsidRPr="00BF0D79" w:rsidRDefault="002D485A" w:rsidP="000A3D51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Přestupky</w:t>
      </w:r>
    </w:p>
    <w:p w14:paraId="1FE22BEF" w14:textId="310A13AF" w:rsidR="00D52F99" w:rsidRPr="00BF0D79" w:rsidRDefault="711BC7E7" w:rsidP="007E5CDB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(1) </w:t>
      </w:r>
      <w:r w:rsidR="679C575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Provozovatel </w:t>
      </w:r>
      <w:r w:rsidR="581715D1" w:rsidRPr="00BF0D79">
        <w:rPr>
          <w:rFonts w:ascii="Times New Roman" w:hAnsi="Times New Roman" w:cs="Times New Roman"/>
          <w:sz w:val="24"/>
          <w:szCs w:val="24"/>
          <w:u w:val="single"/>
        </w:rPr>
        <w:t>sítě</w:t>
      </w:r>
      <w:r w:rsidR="679C575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549F0AA2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581715D1" w:rsidRPr="00BF0D79">
        <w:rPr>
          <w:rFonts w:ascii="Times New Roman" w:hAnsi="Times New Roman" w:cs="Times New Roman"/>
          <w:sz w:val="24"/>
          <w:szCs w:val="24"/>
          <w:u w:val="single"/>
        </w:rPr>
        <w:t>s</w:t>
      </w:r>
      <w:r w:rsidR="2D28E35D" w:rsidRPr="00BF0D79">
        <w:rPr>
          <w:rFonts w:ascii="Times New Roman" w:hAnsi="Times New Roman" w:cs="Times New Roman"/>
          <w:sz w:val="24"/>
          <w:szCs w:val="24"/>
          <w:u w:val="single"/>
        </w:rPr>
        <w:t>ubjekt veřejného sektoru</w:t>
      </w:r>
      <w:r w:rsidR="6941F425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vlastnící nebo ovládající fyzickou infrastrukturu</w:t>
      </w:r>
      <w:r w:rsidR="6B55D52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se dopustí přestupku tím, že</w:t>
      </w:r>
      <w:r w:rsidR="00D52F99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5C7F" w:rsidRPr="00BF0D79">
        <w:rPr>
          <w:rFonts w:ascii="Times New Roman" w:hAnsi="Times New Roman" w:cs="Times New Roman"/>
          <w:sz w:val="24"/>
          <w:szCs w:val="24"/>
          <w:u w:val="single"/>
        </w:rPr>
        <w:t>nevyhoví přiměřeným žádostem o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8B5C7F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průzkum na místě podle čl. 4 odst. 5 nařízení </w:t>
      </w:r>
      <w:r w:rsidR="00D90B5A" w:rsidRPr="00BF0D79">
        <w:rPr>
          <w:rFonts w:ascii="Times New Roman" w:hAnsi="Times New Roman" w:cs="Times New Roman"/>
          <w:bCs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D90B5A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Rady (EU) </w:t>
      </w:r>
      <w:r w:rsidR="008B5C7F" w:rsidRPr="00BF0D79">
        <w:rPr>
          <w:rFonts w:ascii="Times New Roman" w:hAnsi="Times New Roman" w:cs="Times New Roman"/>
          <w:sz w:val="24"/>
          <w:szCs w:val="24"/>
          <w:u w:val="single"/>
        </w:rPr>
        <w:t>2024/1309</w:t>
      </w:r>
      <w:r w:rsidR="00D52F99"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73CBF00" w14:textId="364C7307" w:rsidR="007E0246" w:rsidRPr="00BF0D79" w:rsidRDefault="0033668B" w:rsidP="0077393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(2) Právnick</w:t>
      </w:r>
      <w:r w:rsidR="00CF481F" w:rsidRPr="00BF0D79">
        <w:rPr>
          <w:rFonts w:ascii="Times New Roman" w:hAnsi="Times New Roman" w:cs="Times New Roman"/>
          <w:sz w:val="24"/>
          <w:szCs w:val="24"/>
          <w:u w:val="single"/>
        </w:rPr>
        <w:t>á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osob</w:t>
      </w:r>
      <w:r w:rsidR="00CF481F" w:rsidRPr="00BF0D79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uveden</w:t>
      </w:r>
      <w:r w:rsidR="00CF481F" w:rsidRPr="00BF0D79">
        <w:rPr>
          <w:rFonts w:ascii="Times New Roman" w:hAnsi="Times New Roman" w:cs="Times New Roman"/>
          <w:sz w:val="24"/>
          <w:szCs w:val="24"/>
          <w:u w:val="single"/>
        </w:rPr>
        <w:t>á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v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čl. 3 odst. 2 nařízení </w:t>
      </w:r>
      <w:r w:rsidR="00CA2967" w:rsidRPr="00BF0D79">
        <w:rPr>
          <w:rFonts w:ascii="Times New Roman" w:hAnsi="Times New Roman" w:cs="Times New Roman"/>
          <w:bCs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CA2967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Rady (EU)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2024/1309 se dopustí přestupku tím, že</w:t>
      </w:r>
    </w:p>
    <w:p w14:paraId="2F67AD61" w14:textId="4CEBED64" w:rsidR="0033668B" w:rsidRPr="00BF0D79" w:rsidRDefault="007E0246" w:rsidP="00BA74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a)</w:t>
      </w:r>
      <w:r w:rsidR="0033668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nejedna</w:t>
      </w:r>
      <w:r w:rsidR="00CF481F" w:rsidRPr="00BF0D79">
        <w:rPr>
          <w:rFonts w:ascii="Times New Roman" w:hAnsi="Times New Roman" w:cs="Times New Roman"/>
          <w:sz w:val="24"/>
          <w:szCs w:val="24"/>
          <w:u w:val="single"/>
        </w:rPr>
        <w:t>la</w:t>
      </w:r>
      <w:r w:rsidR="0033668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3668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operátorem </w:t>
      </w:r>
      <w:r w:rsidR="009C47A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o přístupu </w:t>
      </w:r>
      <w:r w:rsidR="0033668B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čl. 3 odst. 2 nařízení </w:t>
      </w:r>
      <w:r w:rsidR="00D90B5A" w:rsidRPr="00BF0D79">
        <w:rPr>
          <w:rFonts w:ascii="Times New Roman" w:hAnsi="Times New Roman" w:cs="Times New Roman"/>
          <w:bCs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D90B5A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Rady (EU) </w:t>
      </w:r>
      <w:r w:rsidR="0033668B" w:rsidRPr="00BF0D79">
        <w:rPr>
          <w:rFonts w:ascii="Times New Roman" w:hAnsi="Times New Roman" w:cs="Times New Roman"/>
          <w:sz w:val="24"/>
          <w:szCs w:val="24"/>
          <w:u w:val="single"/>
        </w:rPr>
        <w:t>2024/1309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nebo</w:t>
      </w:r>
    </w:p>
    <w:p w14:paraId="4B0E8AFB" w14:textId="14C05C71" w:rsidR="007E0246" w:rsidRPr="00BF0D79" w:rsidRDefault="007E0246" w:rsidP="00BA74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b) neinformovala Úřad o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uzavření dohod podle čl. 3 odst. 2 nařízení 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Rady (EU)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2024/1309.</w:t>
      </w:r>
    </w:p>
    <w:p w14:paraId="4A5F37E8" w14:textId="0EC4E55C" w:rsidR="0033668B" w:rsidRPr="00BF0D79" w:rsidRDefault="0033668B" w:rsidP="0077393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(3) </w:t>
      </w:r>
      <w:r w:rsidR="007E0246" w:rsidRPr="00BF0D7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peráto</w:t>
      </w:r>
      <w:r w:rsidR="00434E74" w:rsidRPr="00BF0D79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se dopustí přestupku tím, že </w:t>
      </w:r>
      <w:r w:rsidR="007E0246" w:rsidRPr="00BF0D79">
        <w:rPr>
          <w:rFonts w:ascii="Times New Roman" w:hAnsi="Times New Roman" w:cs="Times New Roman"/>
          <w:sz w:val="24"/>
          <w:szCs w:val="24"/>
          <w:u w:val="single"/>
        </w:rPr>
        <w:t>neinformoval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Úřad o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uzavření dohod podle čl.</w:t>
      </w:r>
      <w:r w:rsidR="00D22BBA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3 odst. 2 </w:t>
      </w:r>
      <w:r w:rsidR="00640633" w:rsidRPr="00BF0D79">
        <w:rPr>
          <w:rFonts w:ascii="Times New Roman" w:hAnsi="Times New Roman" w:cs="Times New Roman"/>
          <w:sz w:val="24"/>
          <w:szCs w:val="24"/>
          <w:u w:val="single"/>
        </w:rPr>
        <w:t>nařízení Evropského</w:t>
      </w:r>
      <w:r w:rsidR="007E0246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parlamentu a</w:t>
      </w:r>
      <w:r w:rsidR="00007C8D" w:rsidRPr="00BF0D7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7E0246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Rady (EU)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2024/1309.</w:t>
      </w:r>
    </w:p>
    <w:p w14:paraId="77456348" w14:textId="008899FF" w:rsidR="00773938" w:rsidRPr="00BF0D79" w:rsidRDefault="00773938" w:rsidP="0077393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51900" w:rsidRPr="00BF0D7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) Op</w:t>
      </w:r>
      <w:r w:rsidR="009C1094" w:rsidRPr="00BF0D79">
        <w:rPr>
          <w:rFonts w:ascii="Times New Roman" w:hAnsi="Times New Roman" w:cs="Times New Roman"/>
          <w:sz w:val="24"/>
          <w:szCs w:val="24"/>
          <w:u w:val="single"/>
        </w:rPr>
        <w:t>erátor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se dopustí přestupku tím, že nezajistí ochranu údajů </w:t>
      </w:r>
      <w:r w:rsidR="00351900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čl. 4 odst. 8 </w:t>
      </w:r>
      <w:r w:rsidR="00842FFE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nařízení </w:t>
      </w:r>
      <w:r w:rsidR="007E0246" w:rsidRPr="00BF0D79">
        <w:rPr>
          <w:rFonts w:ascii="Times New Roman" w:hAnsi="Times New Roman" w:cs="Times New Roman"/>
          <w:bCs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7E0246" w:rsidRPr="00BF0D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Rady (EU) </w:t>
      </w:r>
      <w:r w:rsidR="00842FFE" w:rsidRPr="00BF0D79">
        <w:rPr>
          <w:rFonts w:ascii="Times New Roman" w:hAnsi="Times New Roman" w:cs="Times New Roman"/>
          <w:sz w:val="24"/>
          <w:szCs w:val="24"/>
          <w:u w:val="single"/>
        </w:rPr>
        <w:t>2024/1309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F0C8398" w14:textId="1F61F54A" w:rsidR="00351900" w:rsidRPr="00BF0D79" w:rsidRDefault="00351900" w:rsidP="0077393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(5) Právnická osoba zajišťující nebo oprávněná zajišťovat veřejné sítě elektronických komunikací </w:t>
      </w:r>
      <w:r w:rsidR="00EC6275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se dopustí přestupku tím, že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nevybuduje fyzickou infrastrukturu s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dostatečnou kapacitou podle čl. 5 odst. 4 nařízení </w:t>
      </w:r>
      <w:r w:rsidR="007E0246" w:rsidRPr="00BF0D79">
        <w:rPr>
          <w:rFonts w:ascii="Times New Roman" w:hAnsi="Times New Roman" w:cs="Times New Roman"/>
          <w:sz w:val="24"/>
          <w:szCs w:val="24"/>
          <w:u w:val="single"/>
        </w:rPr>
        <w:t>Evropského parlamentu a</w:t>
      </w:r>
      <w:r w:rsidR="00007C8D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E0246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Rady (EU)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2024/1309.</w:t>
      </w:r>
    </w:p>
    <w:p w14:paraId="656086F2" w14:textId="1F3DD92E" w:rsidR="009C47AE" w:rsidRPr="00BF0D79" w:rsidRDefault="00773938" w:rsidP="0077393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E096B" w:rsidRPr="00BF0D7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Za přestupek </w:t>
      </w:r>
      <w:r w:rsidR="009C47AE" w:rsidRPr="00BF0D79">
        <w:rPr>
          <w:rFonts w:ascii="Times New Roman" w:hAnsi="Times New Roman" w:cs="Times New Roman"/>
          <w:sz w:val="24"/>
          <w:szCs w:val="24"/>
          <w:u w:val="single"/>
        </w:rPr>
        <w:t>lze uložit pokutu do</w:t>
      </w:r>
    </w:p>
    <w:p w14:paraId="72194636" w14:textId="329FA249" w:rsidR="009C47AE" w:rsidRPr="00BF0D79" w:rsidRDefault="009C47AE" w:rsidP="00BA74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a) 2 000 000,- Kč, jde-li o přestupek </w:t>
      </w:r>
      <w:r w:rsidR="0077393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podle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odstavce </w:t>
      </w:r>
      <w:r w:rsidR="00773938" w:rsidRPr="00BF0D7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, odstavce 2 písm. b) a odstavce</w:t>
      </w:r>
      <w:r w:rsidR="00CC121A" w:rsidRPr="00BF0D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3,</w:t>
      </w:r>
      <w:r w:rsidR="00773938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35EA56F" w14:textId="542F5477" w:rsidR="00773938" w:rsidRPr="00BF0D79" w:rsidRDefault="009C47AE" w:rsidP="00BA74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b) </w:t>
      </w:r>
      <w:r w:rsidR="00152EBC" w:rsidRPr="00BF0D79">
        <w:rPr>
          <w:rFonts w:ascii="Times New Roman" w:hAnsi="Times New Roman" w:cs="Times New Roman"/>
          <w:sz w:val="24"/>
          <w:szCs w:val="24"/>
          <w:u w:val="single"/>
        </w:rPr>
        <w:t>10 000 000 Kč nebo do výše 5 % z čistého obratu pachatele přestupku dosaženého za poslední ukončené účetní období, podle toho, která z těchto hodnot je vyšší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, jde-li o přestupek podle odstavce 2 písm. a), odstavce 4 a odstavce 5</w:t>
      </w:r>
      <w:r w:rsidR="00773938" w:rsidRPr="00BF0D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CAD814B" w14:textId="7745CA46" w:rsidR="00D80904" w:rsidRPr="00BF0D79" w:rsidRDefault="00D80904" w:rsidP="007E5C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2" w:name="_Hlk192146405"/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  <w:bookmarkEnd w:id="32"/>
    </w:p>
    <w:p w14:paraId="23FBA552" w14:textId="1B6D83BE" w:rsidR="00773938" w:rsidRPr="00BF0D79" w:rsidRDefault="00773938" w:rsidP="003328C1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14</w:t>
      </w:r>
    </w:p>
    <w:p w14:paraId="317F2F7D" w14:textId="0DB1DD94" w:rsidR="002D485A" w:rsidRPr="00BF0D79" w:rsidRDefault="002D485A" w:rsidP="003328C1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Společná ustanovení k</w:t>
      </w:r>
      <w:r w:rsidR="00007C8D" w:rsidRPr="00BF0D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F0D79">
        <w:rPr>
          <w:rFonts w:ascii="Times New Roman" w:hAnsi="Times New Roman" w:cs="Times New Roman"/>
          <w:b/>
          <w:bCs/>
          <w:sz w:val="24"/>
          <w:szCs w:val="24"/>
        </w:rPr>
        <w:t>přestupkům</w:t>
      </w:r>
    </w:p>
    <w:p w14:paraId="518DE54A" w14:textId="6ECD70C0" w:rsidR="00773938" w:rsidRPr="00BF0D79" w:rsidRDefault="00773938" w:rsidP="00212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(1) Přestupky podle tohoto zákona projednává Úřad.</w:t>
      </w:r>
    </w:p>
    <w:p w14:paraId="2927C306" w14:textId="63E9F5A8" w:rsidR="00773938" w:rsidRPr="00BF0D79" w:rsidRDefault="00773938" w:rsidP="00212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(2) </w:t>
      </w:r>
      <w:r w:rsidR="001B083B" w:rsidRPr="00BF0D79">
        <w:rPr>
          <w:rFonts w:ascii="Times New Roman" w:hAnsi="Times New Roman" w:cs="Times New Roman"/>
          <w:sz w:val="24"/>
          <w:szCs w:val="24"/>
        </w:rPr>
        <w:t xml:space="preserve">Horní hranice sazby </w:t>
      </w:r>
      <w:r w:rsidRPr="00BF0D79">
        <w:rPr>
          <w:rFonts w:ascii="Times New Roman" w:hAnsi="Times New Roman" w:cs="Times New Roman"/>
          <w:sz w:val="24"/>
          <w:szCs w:val="24"/>
        </w:rPr>
        <w:t xml:space="preserve">pokuty za přestupek podle tohoto zákona se zvyšuje na dvojnásobek, jestliže je </w:t>
      </w:r>
      <w:r w:rsidR="00833A15" w:rsidRPr="00BF0D79">
        <w:rPr>
          <w:rFonts w:ascii="Times New Roman" w:hAnsi="Times New Roman" w:cs="Times New Roman"/>
          <w:sz w:val="24"/>
          <w:szCs w:val="24"/>
        </w:rPr>
        <w:t xml:space="preserve">stejný přestupek </w:t>
      </w:r>
      <w:r w:rsidRPr="00BF0D79">
        <w:rPr>
          <w:rFonts w:ascii="Times New Roman" w:hAnsi="Times New Roman" w:cs="Times New Roman"/>
          <w:sz w:val="24"/>
          <w:szCs w:val="24"/>
        </w:rPr>
        <w:t xml:space="preserve">spáchán opakovaně. </w:t>
      </w:r>
      <w:r w:rsidR="009E606B" w:rsidRPr="00BF0D79">
        <w:rPr>
          <w:rFonts w:ascii="Times New Roman" w:hAnsi="Times New Roman" w:cs="Times New Roman"/>
          <w:sz w:val="24"/>
          <w:szCs w:val="24"/>
        </w:rPr>
        <w:t>Přestupek je spáchán opakovaně, jestliže do jeho spáchání neuplynuly 2 roky od nabytí právní moci rozhodnutí o stejném přestupku, z něhož byl obviněný uznán vinným.</w:t>
      </w:r>
    </w:p>
    <w:p w14:paraId="1E20B601" w14:textId="342AF27A" w:rsidR="00773938" w:rsidRPr="00BF0D79" w:rsidRDefault="00773938" w:rsidP="00212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(3) Pokuty</w:t>
      </w:r>
      <w:r w:rsidR="006F270A" w:rsidRPr="00BF0D79">
        <w:rPr>
          <w:rFonts w:ascii="Times New Roman" w:hAnsi="Times New Roman" w:cs="Times New Roman"/>
          <w:sz w:val="24"/>
          <w:szCs w:val="24"/>
        </w:rPr>
        <w:t xml:space="preserve"> ukládá,</w:t>
      </w:r>
      <w:r w:rsidRPr="00BF0D79">
        <w:rPr>
          <w:rFonts w:ascii="Times New Roman" w:hAnsi="Times New Roman" w:cs="Times New Roman"/>
          <w:sz w:val="24"/>
          <w:szCs w:val="24"/>
        </w:rPr>
        <w:t xml:space="preserve"> vybírá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vymáhá Úřad.</w:t>
      </w:r>
    </w:p>
    <w:p w14:paraId="71D2657A" w14:textId="34DFBC37" w:rsidR="00773938" w:rsidRPr="00BF0D79" w:rsidRDefault="00773938" w:rsidP="000A3D51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15</w:t>
      </w:r>
    </w:p>
    <w:p w14:paraId="27E4DBF2" w14:textId="77777777" w:rsidR="00773938" w:rsidRPr="00BF0D79" w:rsidRDefault="00773938" w:rsidP="00842F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Donucovací pokuty</w:t>
      </w:r>
    </w:p>
    <w:p w14:paraId="7160F44B" w14:textId="09BBD532" w:rsidR="00773938" w:rsidRPr="00BF0D79" w:rsidRDefault="00773938" w:rsidP="007739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 (1) Úřad vymáhá</w:t>
      </w:r>
      <w:r w:rsidR="000168FD" w:rsidRPr="00BF0D79">
        <w:rPr>
          <w:rFonts w:ascii="Times New Roman" w:hAnsi="Times New Roman" w:cs="Times New Roman"/>
          <w:sz w:val="24"/>
          <w:szCs w:val="24"/>
        </w:rPr>
        <w:t xml:space="preserve"> splnění povinností uložených rozhodnutím Úřadu podle </w:t>
      </w:r>
      <w:r w:rsidR="005F2F23"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460E8C" w:rsidRPr="00BF0D79">
        <w:rPr>
          <w:rFonts w:ascii="Times New Roman" w:hAnsi="Times New Roman" w:cs="Times New Roman"/>
          <w:sz w:val="24"/>
          <w:szCs w:val="24"/>
        </w:rPr>
        <w:t xml:space="preserve">12 </w:t>
      </w:r>
      <w:r w:rsidRPr="00BF0D79">
        <w:rPr>
          <w:rFonts w:ascii="Times New Roman" w:hAnsi="Times New Roman" w:cs="Times New Roman"/>
          <w:sz w:val="24"/>
          <w:szCs w:val="24"/>
        </w:rPr>
        <w:t>ukládáním donucovacích pokut</w:t>
      </w:r>
      <w:r w:rsidR="000168FD" w:rsidRPr="00BF0D79">
        <w:rPr>
          <w:rFonts w:ascii="Times New Roman" w:hAnsi="Times New Roman" w:cs="Times New Roman"/>
          <w:sz w:val="24"/>
          <w:szCs w:val="24"/>
        </w:rPr>
        <w:t xml:space="preserve"> až do celkové výše 10 000 000 Kč</w:t>
      </w:r>
      <w:r w:rsidRPr="00BF0D79">
        <w:rPr>
          <w:rFonts w:ascii="Times New Roman" w:hAnsi="Times New Roman" w:cs="Times New Roman"/>
          <w:sz w:val="24"/>
          <w:szCs w:val="24"/>
        </w:rPr>
        <w:t>.</w:t>
      </w:r>
    </w:p>
    <w:p w14:paraId="314C29CE" w14:textId="5EA9EA63" w:rsidR="00773938" w:rsidRPr="00BF0D79" w:rsidRDefault="00773938" w:rsidP="007739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 (2) Výše jednotlivé donucovací pokuty ukládané</w:t>
      </w:r>
    </w:p>
    <w:p w14:paraId="7A420BDB" w14:textId="77777777" w:rsidR="00773938" w:rsidRPr="00BF0D79" w:rsidRDefault="00773938" w:rsidP="00842FFE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a) fyzické osobě nesmí přesáhnout 100 000 Kč,</w:t>
      </w:r>
    </w:p>
    <w:p w14:paraId="6D55738B" w14:textId="5E9D8DB5" w:rsidR="00773938" w:rsidRPr="00BF0D79" w:rsidRDefault="00773938" w:rsidP="00842FFE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b) právnické osobě nebo podnikající fyzické osobě nesmí přesáhnout </w:t>
      </w:r>
      <w:r w:rsidR="00565108" w:rsidRPr="00BF0D79">
        <w:rPr>
          <w:rFonts w:ascii="Times New Roman" w:hAnsi="Times New Roman" w:cs="Times New Roman"/>
          <w:sz w:val="24"/>
          <w:szCs w:val="24"/>
        </w:rPr>
        <w:t>2</w:t>
      </w:r>
      <w:r w:rsidRPr="00BF0D79">
        <w:rPr>
          <w:rFonts w:ascii="Times New Roman" w:hAnsi="Times New Roman" w:cs="Times New Roman"/>
          <w:sz w:val="24"/>
          <w:szCs w:val="24"/>
        </w:rPr>
        <w:t xml:space="preserve"> 000 000 Kč.</w:t>
      </w:r>
    </w:p>
    <w:p w14:paraId="598199EE" w14:textId="2DB5C128" w:rsidR="002F0046" w:rsidRPr="00BF0D79" w:rsidRDefault="002F0046" w:rsidP="00DF00C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16</w:t>
      </w:r>
    </w:p>
    <w:p w14:paraId="38C10A3D" w14:textId="06D9A8D4" w:rsidR="002F0046" w:rsidRPr="00BF0D79" w:rsidRDefault="002F0046" w:rsidP="00F42D44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Přechodná ustanovení</w:t>
      </w:r>
    </w:p>
    <w:p w14:paraId="59085A28" w14:textId="694A40C7" w:rsidR="009D356E" w:rsidRPr="00BF0D79" w:rsidRDefault="5FA22FCC" w:rsidP="00520A9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Ministerstvo pro místní rozvoj zajistí, aby </w:t>
      </w:r>
      <w:r w:rsidR="00F82E72" w:rsidRPr="00BF0D79">
        <w:rPr>
          <w:rFonts w:ascii="Times New Roman" w:hAnsi="Times New Roman" w:cs="Times New Roman"/>
          <w:sz w:val="24"/>
          <w:szCs w:val="24"/>
        </w:rPr>
        <w:t>p</w:t>
      </w:r>
      <w:r w:rsidR="2B605C1C" w:rsidRPr="00BF0D79">
        <w:rPr>
          <w:rFonts w:ascii="Times New Roman" w:hAnsi="Times New Roman" w:cs="Times New Roman"/>
          <w:sz w:val="24"/>
          <w:szCs w:val="24"/>
        </w:rPr>
        <w:t>ortál stavebníka</w:t>
      </w:r>
      <w:r w:rsidR="72053E6F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F82E72" w:rsidRPr="00BF0D79">
        <w:rPr>
          <w:rFonts w:ascii="Times New Roman" w:hAnsi="Times New Roman" w:cs="Times New Roman"/>
          <w:sz w:val="24"/>
          <w:szCs w:val="24"/>
        </w:rPr>
        <w:t>a případně další informační systémy</w:t>
      </w:r>
      <w:r w:rsidR="004C6AEF" w:rsidRPr="00BF0D79">
        <w:rPr>
          <w:rFonts w:ascii="Times New Roman" w:hAnsi="Times New Roman" w:cs="Times New Roman"/>
          <w:sz w:val="24"/>
          <w:szCs w:val="24"/>
        </w:rPr>
        <w:t xml:space="preserve"> veřejné správy</w:t>
      </w:r>
      <w:r w:rsidR="00F82E72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0B4582" w:rsidRPr="00BF0D79">
        <w:rPr>
          <w:rFonts w:ascii="Times New Roman" w:hAnsi="Times New Roman" w:cs="Times New Roman"/>
          <w:sz w:val="24"/>
          <w:szCs w:val="24"/>
        </w:rPr>
        <w:t xml:space="preserve">podle § </w:t>
      </w:r>
      <w:r w:rsidR="006A644D" w:rsidRPr="00BF0D79">
        <w:rPr>
          <w:rFonts w:ascii="Times New Roman" w:hAnsi="Times New Roman" w:cs="Times New Roman"/>
          <w:sz w:val="24"/>
          <w:szCs w:val="24"/>
        </w:rPr>
        <w:t xml:space="preserve">2 </w:t>
      </w:r>
      <w:r w:rsidR="000B4582" w:rsidRPr="00BF0D79">
        <w:rPr>
          <w:rFonts w:ascii="Times New Roman" w:hAnsi="Times New Roman" w:cs="Times New Roman"/>
          <w:sz w:val="24"/>
          <w:szCs w:val="24"/>
        </w:rPr>
        <w:t xml:space="preserve">odst. </w:t>
      </w:r>
      <w:r w:rsidR="006F4D13" w:rsidRPr="00BF0D79">
        <w:rPr>
          <w:rFonts w:ascii="Times New Roman" w:hAnsi="Times New Roman" w:cs="Times New Roman"/>
          <w:sz w:val="24"/>
          <w:szCs w:val="24"/>
        </w:rPr>
        <w:t xml:space="preserve">3 </w:t>
      </w:r>
      <w:r w:rsidR="000B4582" w:rsidRPr="00BF0D79">
        <w:rPr>
          <w:rFonts w:ascii="Times New Roman" w:hAnsi="Times New Roman" w:cs="Times New Roman"/>
          <w:sz w:val="24"/>
          <w:szCs w:val="24"/>
        </w:rPr>
        <w:t xml:space="preserve">tohoto zákona </w:t>
      </w:r>
      <w:r w:rsidR="72053E6F" w:rsidRPr="00BF0D79">
        <w:rPr>
          <w:rFonts w:ascii="Times New Roman" w:hAnsi="Times New Roman" w:cs="Times New Roman"/>
          <w:sz w:val="24"/>
          <w:szCs w:val="24"/>
        </w:rPr>
        <w:t>umožn</w:t>
      </w:r>
      <w:r w:rsidRPr="00BF0D79">
        <w:rPr>
          <w:rFonts w:ascii="Times New Roman" w:hAnsi="Times New Roman" w:cs="Times New Roman"/>
          <w:sz w:val="24"/>
          <w:szCs w:val="24"/>
        </w:rPr>
        <w:t>il</w:t>
      </w:r>
      <w:r w:rsidR="00F82E72" w:rsidRPr="00BF0D79">
        <w:rPr>
          <w:rFonts w:ascii="Times New Roman" w:hAnsi="Times New Roman" w:cs="Times New Roman"/>
          <w:sz w:val="24"/>
          <w:szCs w:val="24"/>
        </w:rPr>
        <w:t>y</w:t>
      </w:r>
      <w:r w:rsidR="72053E6F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41DAB24E" w:rsidRPr="00BF0D79">
        <w:rPr>
          <w:rFonts w:ascii="Times New Roman" w:hAnsi="Times New Roman" w:cs="Times New Roman"/>
          <w:sz w:val="24"/>
          <w:szCs w:val="24"/>
        </w:rPr>
        <w:t xml:space="preserve">podávat operátorům všechny </w:t>
      </w:r>
      <w:r w:rsidR="079937E3" w:rsidRPr="00BF0D79">
        <w:rPr>
          <w:rFonts w:ascii="Times New Roman" w:hAnsi="Times New Roman" w:cs="Times New Roman"/>
          <w:sz w:val="24"/>
          <w:szCs w:val="24"/>
        </w:rPr>
        <w:t xml:space="preserve">druhy </w:t>
      </w:r>
      <w:r w:rsidR="41DAB24E" w:rsidRPr="00BF0D79">
        <w:rPr>
          <w:rFonts w:ascii="Times New Roman" w:hAnsi="Times New Roman" w:cs="Times New Roman"/>
          <w:sz w:val="24"/>
          <w:szCs w:val="24"/>
        </w:rPr>
        <w:t>žádost</w:t>
      </w:r>
      <w:r w:rsidR="679C5750" w:rsidRPr="00BF0D79">
        <w:rPr>
          <w:rFonts w:ascii="Times New Roman" w:hAnsi="Times New Roman" w:cs="Times New Roman"/>
          <w:sz w:val="24"/>
          <w:szCs w:val="24"/>
        </w:rPr>
        <w:t>í</w:t>
      </w:r>
      <w:r w:rsidR="41DAB24E" w:rsidRPr="00BF0D79">
        <w:rPr>
          <w:rFonts w:ascii="Times New Roman" w:hAnsi="Times New Roman" w:cs="Times New Roman"/>
          <w:sz w:val="24"/>
          <w:szCs w:val="24"/>
        </w:rPr>
        <w:t xml:space="preserve"> o</w:t>
      </w:r>
      <w:r w:rsidR="58F89BCE" w:rsidRPr="00BF0D79">
        <w:rPr>
          <w:rFonts w:ascii="Times New Roman" w:hAnsi="Times New Roman" w:cs="Times New Roman"/>
          <w:sz w:val="24"/>
          <w:szCs w:val="24"/>
        </w:rPr>
        <w:t> </w:t>
      </w:r>
      <w:r w:rsidR="41DAB24E" w:rsidRPr="00BF0D79">
        <w:rPr>
          <w:rFonts w:ascii="Times New Roman" w:hAnsi="Times New Roman" w:cs="Times New Roman"/>
          <w:sz w:val="24"/>
          <w:szCs w:val="24"/>
        </w:rPr>
        <w:t>povolení za účelem zavádění sítí s</w:t>
      </w:r>
      <w:r w:rsidR="58F89BCE" w:rsidRPr="00BF0D79">
        <w:rPr>
          <w:rFonts w:ascii="Times New Roman" w:hAnsi="Times New Roman" w:cs="Times New Roman"/>
          <w:sz w:val="24"/>
          <w:szCs w:val="24"/>
        </w:rPr>
        <w:t> </w:t>
      </w:r>
      <w:r w:rsidR="41DAB24E" w:rsidRPr="00BF0D79">
        <w:rPr>
          <w:rFonts w:ascii="Times New Roman" w:hAnsi="Times New Roman" w:cs="Times New Roman"/>
          <w:sz w:val="24"/>
          <w:szCs w:val="24"/>
        </w:rPr>
        <w:t xml:space="preserve">velmi vysokou kapacitou podle </w:t>
      </w:r>
      <w:r w:rsidR="7943858B" w:rsidRPr="00BF0D79">
        <w:rPr>
          <w:rFonts w:ascii="Times New Roman" w:hAnsi="Times New Roman" w:cs="Times New Roman"/>
          <w:sz w:val="24"/>
          <w:szCs w:val="24"/>
        </w:rPr>
        <w:t>nařízení Evropského parlamentu a Rady (EU) 2024/1309</w:t>
      </w:r>
      <w:r w:rsidR="41DAB24E" w:rsidRPr="00BF0D79">
        <w:rPr>
          <w:rFonts w:ascii="Times New Roman" w:hAnsi="Times New Roman" w:cs="Times New Roman"/>
          <w:sz w:val="24"/>
          <w:szCs w:val="24"/>
        </w:rPr>
        <w:t>.</w:t>
      </w:r>
    </w:p>
    <w:p w14:paraId="6B1E066D" w14:textId="4B105EE8" w:rsidR="00BD2EEE" w:rsidRPr="00BF0D79" w:rsidRDefault="5FA22FCC" w:rsidP="00520A9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Český úřad zeměměřický a</w:t>
      </w:r>
      <w:r w:rsidR="58F89BCE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katastrální a</w:t>
      </w:r>
      <w:r w:rsidR="58F89BCE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 xml:space="preserve">kraje zajistí, aby </w:t>
      </w:r>
      <w:r w:rsidR="5AF8C3A9" w:rsidRPr="00BF0D79">
        <w:rPr>
          <w:rFonts w:ascii="Times New Roman" w:hAnsi="Times New Roman" w:cs="Times New Roman"/>
          <w:sz w:val="24"/>
          <w:szCs w:val="24"/>
        </w:rPr>
        <w:t>i</w:t>
      </w:r>
      <w:r w:rsidRPr="00BF0D79">
        <w:rPr>
          <w:rFonts w:ascii="Times New Roman" w:hAnsi="Times New Roman" w:cs="Times New Roman"/>
          <w:sz w:val="24"/>
          <w:szCs w:val="24"/>
        </w:rPr>
        <w:t>nformační systém</w:t>
      </w:r>
      <w:r w:rsidR="5AF8C3A9" w:rsidRPr="00BF0D79">
        <w:rPr>
          <w:rFonts w:ascii="Times New Roman" w:hAnsi="Times New Roman" w:cs="Times New Roman"/>
          <w:sz w:val="24"/>
          <w:szCs w:val="24"/>
        </w:rPr>
        <w:t>y</w:t>
      </w:r>
      <w:r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0B4582" w:rsidRPr="00BF0D79">
        <w:rPr>
          <w:rFonts w:ascii="Times New Roman" w:hAnsi="Times New Roman" w:cs="Times New Roman"/>
          <w:sz w:val="24"/>
          <w:szCs w:val="24"/>
        </w:rPr>
        <w:t xml:space="preserve">veřejné správy </w:t>
      </w:r>
      <w:bookmarkStart w:id="33" w:name="_Hlk190350371"/>
      <w:r w:rsidR="000B4582" w:rsidRPr="00BF0D79">
        <w:rPr>
          <w:rFonts w:ascii="Times New Roman" w:hAnsi="Times New Roman" w:cs="Times New Roman"/>
          <w:sz w:val="24"/>
          <w:szCs w:val="24"/>
        </w:rPr>
        <w:t xml:space="preserve">podle § </w:t>
      </w:r>
      <w:r w:rsidR="006A644D" w:rsidRPr="00BF0D79">
        <w:rPr>
          <w:rFonts w:ascii="Times New Roman" w:hAnsi="Times New Roman" w:cs="Times New Roman"/>
          <w:sz w:val="24"/>
          <w:szCs w:val="24"/>
        </w:rPr>
        <w:t xml:space="preserve">2 </w:t>
      </w:r>
      <w:r w:rsidR="000B4582" w:rsidRPr="00BF0D79">
        <w:rPr>
          <w:rFonts w:ascii="Times New Roman" w:hAnsi="Times New Roman" w:cs="Times New Roman"/>
          <w:sz w:val="24"/>
          <w:szCs w:val="24"/>
        </w:rPr>
        <w:t xml:space="preserve">odst. </w:t>
      </w:r>
      <w:r w:rsidR="006F4D13" w:rsidRPr="00BF0D79">
        <w:rPr>
          <w:rFonts w:ascii="Times New Roman" w:hAnsi="Times New Roman" w:cs="Times New Roman"/>
          <w:sz w:val="24"/>
          <w:szCs w:val="24"/>
        </w:rPr>
        <w:t xml:space="preserve">3 </w:t>
      </w:r>
      <w:r w:rsidR="000B4582" w:rsidRPr="00BF0D79">
        <w:rPr>
          <w:rFonts w:ascii="Times New Roman" w:hAnsi="Times New Roman" w:cs="Times New Roman"/>
          <w:sz w:val="24"/>
          <w:szCs w:val="24"/>
        </w:rPr>
        <w:t>tohoto zákona</w:t>
      </w:r>
      <w:bookmarkEnd w:id="33"/>
      <w:r w:rsidR="000B4582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Pr="00BF0D79">
        <w:rPr>
          <w:rFonts w:ascii="Times New Roman" w:hAnsi="Times New Roman" w:cs="Times New Roman"/>
          <w:sz w:val="24"/>
          <w:szCs w:val="24"/>
        </w:rPr>
        <w:t>umožnily vkládat informace a</w:t>
      </w:r>
      <w:r w:rsidR="58F89BCE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přístup k</w:t>
      </w:r>
      <w:r w:rsidR="58F89BCE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 xml:space="preserve">nim podle </w:t>
      </w:r>
      <w:r w:rsidR="7943858B" w:rsidRPr="00BF0D79">
        <w:rPr>
          <w:rFonts w:ascii="Times New Roman" w:hAnsi="Times New Roman" w:cs="Times New Roman"/>
          <w:sz w:val="24"/>
          <w:szCs w:val="24"/>
        </w:rPr>
        <w:t>nařízení Evropského parlamentu a Rady (EU) 2024/1309</w:t>
      </w:r>
      <w:r w:rsidRPr="00BF0D79">
        <w:rPr>
          <w:rFonts w:ascii="Times New Roman" w:hAnsi="Times New Roman" w:cs="Times New Roman"/>
          <w:sz w:val="24"/>
          <w:szCs w:val="24"/>
        </w:rPr>
        <w:t>.</w:t>
      </w:r>
      <w:r w:rsidR="00D4617E" w:rsidRPr="00BF0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20928" w14:textId="0FA3181E" w:rsidR="00533004" w:rsidRPr="00BF0D79" w:rsidRDefault="004D3C47" w:rsidP="00520A9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Ministerstvo pro místní rozvoj a Český úřad zeměměřický a katastrální zajistí p</w:t>
      </w:r>
      <w:r w:rsidR="00D4617E" w:rsidRPr="00BF0D79">
        <w:rPr>
          <w:rFonts w:ascii="Times New Roman" w:hAnsi="Times New Roman" w:cs="Times New Roman"/>
          <w:sz w:val="24"/>
          <w:szCs w:val="24"/>
        </w:rPr>
        <w:t xml:space="preserve">ropojení Informačního systému stavební správy a </w:t>
      </w:r>
      <w:r w:rsidR="00F434BF" w:rsidRPr="00BF0D79">
        <w:rPr>
          <w:rFonts w:ascii="Times New Roman" w:hAnsi="Times New Roman" w:cs="Times New Roman"/>
          <w:sz w:val="24"/>
          <w:szCs w:val="24"/>
        </w:rPr>
        <w:t>d</w:t>
      </w:r>
      <w:r w:rsidR="00D4617E" w:rsidRPr="00BF0D79">
        <w:rPr>
          <w:rFonts w:ascii="Times New Roman" w:hAnsi="Times New Roman" w:cs="Times New Roman"/>
          <w:sz w:val="24"/>
          <w:szCs w:val="24"/>
        </w:rPr>
        <w:t>igitální</w:t>
      </w:r>
      <w:r w:rsidR="00DB26FC" w:rsidRPr="00BF0D79">
        <w:rPr>
          <w:rFonts w:ascii="Times New Roman" w:hAnsi="Times New Roman" w:cs="Times New Roman"/>
          <w:sz w:val="24"/>
          <w:szCs w:val="24"/>
        </w:rPr>
        <w:t>ch</w:t>
      </w:r>
      <w:r w:rsidR="00D4617E" w:rsidRPr="00BF0D79">
        <w:rPr>
          <w:rFonts w:ascii="Times New Roman" w:hAnsi="Times New Roman" w:cs="Times New Roman"/>
          <w:sz w:val="24"/>
          <w:szCs w:val="24"/>
        </w:rPr>
        <w:t xml:space="preserve"> technick</w:t>
      </w:r>
      <w:r w:rsidR="00DB26FC" w:rsidRPr="00BF0D79">
        <w:rPr>
          <w:rFonts w:ascii="Times New Roman" w:hAnsi="Times New Roman" w:cs="Times New Roman"/>
          <w:sz w:val="24"/>
          <w:szCs w:val="24"/>
        </w:rPr>
        <w:t>ých</w:t>
      </w:r>
      <w:r w:rsidR="00D4617E" w:rsidRPr="00BF0D79">
        <w:rPr>
          <w:rFonts w:ascii="Times New Roman" w:hAnsi="Times New Roman" w:cs="Times New Roman"/>
          <w:sz w:val="24"/>
          <w:szCs w:val="24"/>
        </w:rPr>
        <w:t xml:space="preserve"> map kraj</w:t>
      </w:r>
      <w:r w:rsidR="00DB26FC" w:rsidRPr="00BF0D79">
        <w:rPr>
          <w:rFonts w:ascii="Times New Roman" w:hAnsi="Times New Roman" w:cs="Times New Roman"/>
          <w:sz w:val="24"/>
          <w:szCs w:val="24"/>
        </w:rPr>
        <w:t>ů</w:t>
      </w:r>
      <w:r w:rsidR="00D4617E" w:rsidRPr="00BF0D79">
        <w:rPr>
          <w:rFonts w:ascii="Times New Roman" w:hAnsi="Times New Roman" w:cs="Times New Roman"/>
          <w:sz w:val="24"/>
          <w:szCs w:val="24"/>
        </w:rPr>
        <w:t xml:space="preserve"> prostřednictvím </w:t>
      </w:r>
      <w:r w:rsidR="00F434BF" w:rsidRPr="00BF0D79">
        <w:rPr>
          <w:rFonts w:ascii="Times New Roman" w:hAnsi="Times New Roman" w:cs="Times New Roman"/>
          <w:sz w:val="24"/>
          <w:szCs w:val="24"/>
        </w:rPr>
        <w:t>I</w:t>
      </w:r>
      <w:r w:rsidR="00D4617E" w:rsidRPr="00BF0D79">
        <w:rPr>
          <w:rFonts w:ascii="Times New Roman" w:hAnsi="Times New Roman" w:cs="Times New Roman"/>
          <w:sz w:val="24"/>
          <w:szCs w:val="24"/>
        </w:rPr>
        <w:t xml:space="preserve">nformačního systému digitální mapy veřejné správy pro automatický průpis údajů </w:t>
      </w:r>
      <w:r w:rsidRPr="00BF0D79">
        <w:rPr>
          <w:rFonts w:ascii="Times New Roman" w:hAnsi="Times New Roman" w:cs="Times New Roman"/>
          <w:sz w:val="24"/>
          <w:szCs w:val="24"/>
        </w:rPr>
        <w:t xml:space="preserve">a </w:t>
      </w:r>
      <w:r w:rsidR="00D4617E" w:rsidRPr="00BF0D79">
        <w:rPr>
          <w:rFonts w:ascii="Times New Roman" w:hAnsi="Times New Roman" w:cs="Times New Roman"/>
          <w:sz w:val="24"/>
          <w:szCs w:val="24"/>
        </w:rPr>
        <w:t xml:space="preserve">oznámení o zahájení řízení do </w:t>
      </w:r>
      <w:r w:rsidR="002B5336" w:rsidRPr="00BF0D79">
        <w:rPr>
          <w:rFonts w:ascii="Times New Roman" w:hAnsi="Times New Roman" w:cs="Times New Roman"/>
          <w:sz w:val="24"/>
          <w:szCs w:val="24"/>
        </w:rPr>
        <w:t xml:space="preserve">31. prosince </w:t>
      </w:r>
      <w:r w:rsidR="00D4617E" w:rsidRPr="00BF0D79">
        <w:rPr>
          <w:rFonts w:ascii="Times New Roman" w:hAnsi="Times New Roman" w:cs="Times New Roman"/>
          <w:sz w:val="24"/>
          <w:szCs w:val="24"/>
        </w:rPr>
        <w:t>202</w:t>
      </w:r>
      <w:r w:rsidRPr="00BF0D79">
        <w:rPr>
          <w:rFonts w:ascii="Times New Roman" w:hAnsi="Times New Roman" w:cs="Times New Roman"/>
          <w:sz w:val="24"/>
          <w:szCs w:val="24"/>
        </w:rPr>
        <w:t>7</w:t>
      </w:r>
      <w:r w:rsidR="00D4617E" w:rsidRPr="00BF0D79">
        <w:rPr>
          <w:rFonts w:ascii="Times New Roman" w:hAnsi="Times New Roman" w:cs="Times New Roman"/>
          <w:sz w:val="24"/>
          <w:szCs w:val="24"/>
        </w:rPr>
        <w:t>.</w:t>
      </w:r>
    </w:p>
    <w:p w14:paraId="7F1A5209" w14:textId="7EE0E4C0" w:rsidR="6B03D4B3" w:rsidRPr="00BF0D79" w:rsidRDefault="00434192" w:rsidP="00520A9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Ministerstvo vnitra a Digitální</w:t>
      </w:r>
      <w:r w:rsidR="00CF55A8" w:rsidRPr="00BF0D79">
        <w:rPr>
          <w:rFonts w:ascii="Times New Roman" w:hAnsi="Times New Roman" w:cs="Times New Roman"/>
          <w:sz w:val="24"/>
          <w:szCs w:val="24"/>
        </w:rPr>
        <w:t xml:space="preserve"> a</w:t>
      </w:r>
      <w:r w:rsidRPr="00BF0D79">
        <w:rPr>
          <w:rFonts w:ascii="Times New Roman" w:hAnsi="Times New Roman" w:cs="Times New Roman"/>
          <w:sz w:val="24"/>
          <w:szCs w:val="24"/>
        </w:rPr>
        <w:t xml:space="preserve"> informační agentura v rámci své kompetence zohledňují nařízení Evropského parlamentu a Rady (EU) 2024/1309 při realizaci informačních systémů veřejné správy. </w:t>
      </w:r>
    </w:p>
    <w:p w14:paraId="3EEA24F3" w14:textId="4E15B5CF" w:rsidR="009C320D" w:rsidRPr="00BF0D79" w:rsidRDefault="00460E8C" w:rsidP="00520A9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E</w:t>
      </w:r>
      <w:r w:rsidR="00E22C72" w:rsidRPr="00BF0D79">
        <w:rPr>
          <w:rFonts w:ascii="Times New Roman" w:hAnsi="Times New Roman" w:cs="Times New Roman"/>
          <w:sz w:val="24"/>
          <w:szCs w:val="24"/>
        </w:rPr>
        <w:t xml:space="preserve">vidence </w:t>
      </w:r>
      <w:r w:rsidR="00C43E39" w:rsidRPr="00BF0D79">
        <w:rPr>
          <w:rFonts w:ascii="Times New Roman" w:hAnsi="Times New Roman" w:cs="Times New Roman"/>
          <w:sz w:val="24"/>
          <w:szCs w:val="24"/>
        </w:rPr>
        <w:t xml:space="preserve">připravovaných staveb infrastruktury podle zákona </w:t>
      </w:r>
      <w:bookmarkStart w:id="34" w:name="_Hlk193378469"/>
      <w:r w:rsidR="00E22C72" w:rsidRPr="00BF0D79">
        <w:rPr>
          <w:rFonts w:ascii="Times New Roman" w:hAnsi="Times New Roman" w:cs="Times New Roman"/>
          <w:sz w:val="24"/>
          <w:szCs w:val="24"/>
        </w:rPr>
        <w:t xml:space="preserve">č. 194/2017 Sb., o koordinaci staveb infrastruktury a opatřeních ke snížení nákladů na zavádění vysokorychlostních sítí elektronických komunikací a o změně některých souvisejících zákonů, </w:t>
      </w:r>
      <w:bookmarkEnd w:id="34"/>
      <w:r w:rsidR="00AA578B" w:rsidRPr="00BF0D79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C43E39" w:rsidRPr="00BF0D79">
        <w:rPr>
          <w:rFonts w:ascii="Times New Roman" w:hAnsi="Times New Roman" w:cs="Times New Roman"/>
          <w:sz w:val="24"/>
          <w:szCs w:val="24"/>
        </w:rPr>
        <w:t>,</w:t>
      </w:r>
      <w:r w:rsidRPr="00BF0D79">
        <w:rPr>
          <w:rFonts w:ascii="Times New Roman" w:hAnsi="Times New Roman" w:cs="Times New Roman"/>
          <w:sz w:val="24"/>
          <w:szCs w:val="24"/>
        </w:rPr>
        <w:t xml:space="preserve"> přede dnem nabytí účinnosti tohoto zákona, se</w:t>
      </w:r>
      <w:r w:rsidR="00C43E39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E22C72" w:rsidRPr="00BF0D79">
        <w:rPr>
          <w:rFonts w:ascii="Times New Roman" w:hAnsi="Times New Roman" w:cs="Times New Roman"/>
          <w:sz w:val="24"/>
          <w:szCs w:val="24"/>
        </w:rPr>
        <w:t>považuje za</w:t>
      </w:r>
      <w:r w:rsidR="00B26B01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E22C72" w:rsidRPr="00BF0D79">
        <w:rPr>
          <w:rFonts w:ascii="Times New Roman" w:hAnsi="Times New Roman" w:cs="Times New Roman"/>
          <w:sz w:val="24"/>
          <w:szCs w:val="24"/>
        </w:rPr>
        <w:t xml:space="preserve">evidenci </w:t>
      </w:r>
      <w:r w:rsidR="00B26B01" w:rsidRPr="00BF0D79">
        <w:rPr>
          <w:rFonts w:ascii="Times New Roman" w:hAnsi="Times New Roman" w:cs="Times New Roman"/>
          <w:sz w:val="24"/>
          <w:szCs w:val="24"/>
        </w:rPr>
        <w:t xml:space="preserve">plánovaných stavebních prací </w:t>
      </w:r>
      <w:r w:rsidR="00C02A3A" w:rsidRPr="00BF0D79">
        <w:rPr>
          <w:rFonts w:ascii="Times New Roman" w:hAnsi="Times New Roman" w:cs="Times New Roman"/>
          <w:sz w:val="24"/>
          <w:szCs w:val="24"/>
        </w:rPr>
        <w:t xml:space="preserve">podle tohoto zákona. </w:t>
      </w:r>
    </w:p>
    <w:p w14:paraId="6E08EFAB" w14:textId="5E4E6B18" w:rsidR="00890224" w:rsidRPr="00BF0D79" w:rsidRDefault="00890224" w:rsidP="00520A9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Provozovatelé sítě a subjekty veřejného sektoru podle čl. 6 nařízení Evropského parlamentu a Rady (EU) 2024/1309 zapíší do </w:t>
      </w:r>
      <w:r w:rsidR="00AA578B" w:rsidRPr="00BF0D79">
        <w:rPr>
          <w:rFonts w:ascii="Times New Roman" w:hAnsi="Times New Roman" w:cs="Times New Roman"/>
          <w:sz w:val="24"/>
          <w:szCs w:val="24"/>
        </w:rPr>
        <w:t xml:space="preserve">evidence </w:t>
      </w:r>
      <w:r w:rsidRPr="00BF0D79">
        <w:rPr>
          <w:rFonts w:ascii="Times New Roman" w:hAnsi="Times New Roman" w:cs="Times New Roman"/>
          <w:sz w:val="24"/>
          <w:szCs w:val="24"/>
        </w:rPr>
        <w:t xml:space="preserve">plánovaných stavebních prací veškeré plánované stavební práce, jejichž přípravu zahájili a dosud </w:t>
      </w:r>
      <w:r w:rsidR="00814052" w:rsidRPr="00BF0D79">
        <w:rPr>
          <w:rFonts w:ascii="Times New Roman" w:hAnsi="Times New Roman" w:cs="Times New Roman"/>
          <w:sz w:val="24"/>
          <w:szCs w:val="24"/>
        </w:rPr>
        <w:t>nedokončili</w:t>
      </w:r>
      <w:r w:rsidRPr="00BF0D79">
        <w:rPr>
          <w:rFonts w:ascii="Times New Roman" w:hAnsi="Times New Roman" w:cs="Times New Roman"/>
          <w:sz w:val="24"/>
          <w:szCs w:val="24"/>
        </w:rPr>
        <w:t xml:space="preserve">, </w:t>
      </w:r>
      <w:r w:rsidR="00AA578B" w:rsidRPr="00BF0D79">
        <w:rPr>
          <w:rFonts w:ascii="Times New Roman" w:hAnsi="Times New Roman" w:cs="Times New Roman"/>
          <w:sz w:val="24"/>
          <w:szCs w:val="24"/>
        </w:rPr>
        <w:t xml:space="preserve">do 6 měsíců od nabytí účinnosti tohoto zákona, </w:t>
      </w:r>
      <w:r w:rsidRPr="00BF0D79">
        <w:rPr>
          <w:rFonts w:ascii="Times New Roman" w:hAnsi="Times New Roman" w:cs="Times New Roman"/>
          <w:sz w:val="24"/>
          <w:szCs w:val="24"/>
        </w:rPr>
        <w:t xml:space="preserve">pokud tyto stavební práce nezapsali jako připravované stavby infrastruktury do </w:t>
      </w:r>
      <w:r w:rsidR="00AA578B" w:rsidRPr="00BF0D79">
        <w:rPr>
          <w:rFonts w:ascii="Times New Roman" w:hAnsi="Times New Roman" w:cs="Times New Roman"/>
          <w:sz w:val="24"/>
          <w:szCs w:val="24"/>
        </w:rPr>
        <w:t xml:space="preserve">evidence </w:t>
      </w:r>
      <w:r w:rsidRPr="00BF0D79">
        <w:rPr>
          <w:rFonts w:ascii="Times New Roman" w:hAnsi="Times New Roman" w:cs="Times New Roman"/>
          <w:sz w:val="24"/>
          <w:szCs w:val="24"/>
        </w:rPr>
        <w:t xml:space="preserve">připravovaných staveb infrastruktury podle </w:t>
      </w:r>
      <w:r w:rsidR="00814052" w:rsidRPr="00BF0D79">
        <w:rPr>
          <w:rFonts w:ascii="Times New Roman" w:hAnsi="Times New Roman" w:cs="Times New Roman"/>
          <w:sz w:val="24"/>
          <w:szCs w:val="24"/>
        </w:rPr>
        <w:t xml:space="preserve">zákona </w:t>
      </w:r>
      <w:r w:rsidR="00AA578B" w:rsidRPr="00BF0D79">
        <w:rPr>
          <w:rFonts w:ascii="Times New Roman" w:hAnsi="Times New Roman" w:cs="Times New Roman"/>
          <w:sz w:val="24"/>
          <w:szCs w:val="24"/>
        </w:rPr>
        <w:t>č. 194/2017 Sb., o koordinaci staveb infrastruktury a opatřeních ke snížení nákladů na zavádění vysokorychlostních sítí elektronických komunikací a o změně některých souvisejících zákonů, ve znění pozdějších předpisů</w:t>
      </w:r>
      <w:r w:rsidRPr="00BF0D79">
        <w:rPr>
          <w:rFonts w:ascii="Times New Roman" w:hAnsi="Times New Roman" w:cs="Times New Roman"/>
          <w:sz w:val="24"/>
          <w:szCs w:val="24"/>
        </w:rPr>
        <w:t>.</w:t>
      </w:r>
    </w:p>
    <w:p w14:paraId="007916B1" w14:textId="3D743024" w:rsidR="004C6AEF" w:rsidRPr="00BF0D79" w:rsidRDefault="00434192" w:rsidP="00520A9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Řízení zahájená podle zákona č. 194/2017 Sb., o koordinaci staveb infrastruktury a opatřeních ke snížení nákladů na zavádění vysokorychlostních sítí elektronických komunikací a o změně některých souvisejících zákonů, ve znění pozdějších předpisů, která nebyla pravomocně skončena přede dnem nabytí účinnosti tohoto zákona, se dokončí podle zákona č. 194/2017 Sb., ve znění účinném přede dnem nabytí účinnosti tohoto zákona.</w:t>
      </w:r>
    </w:p>
    <w:p w14:paraId="40683441" w14:textId="3773E641" w:rsidR="004C6AEF" w:rsidRPr="00BF0D79" w:rsidRDefault="004C6AEF" w:rsidP="00520A9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Úřad, ministerstva a další úřady podle bodů 1 až </w:t>
      </w:r>
      <w:r w:rsidR="00BA7430">
        <w:rPr>
          <w:rFonts w:ascii="Times New Roman" w:hAnsi="Times New Roman" w:cs="Times New Roman"/>
          <w:sz w:val="24"/>
          <w:szCs w:val="24"/>
        </w:rPr>
        <w:t>4</w:t>
      </w:r>
      <w:r w:rsidRPr="00BF0D79">
        <w:rPr>
          <w:rFonts w:ascii="Times New Roman" w:hAnsi="Times New Roman" w:cs="Times New Roman"/>
          <w:sz w:val="24"/>
          <w:szCs w:val="24"/>
        </w:rPr>
        <w:t xml:space="preserve"> postupují podle ekonomických a</w:t>
      </w:r>
      <w:r w:rsidR="00CF55A8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technických možností v provázanosti s jinými existujícími nebo připravovanými informačními systémy veřejné správy, které se vztahují nebo se využívají pro stavební řízení.</w:t>
      </w:r>
    </w:p>
    <w:p w14:paraId="3D0CA05D" w14:textId="77777777" w:rsidR="00BA7430" w:rsidRDefault="00BA7430" w:rsidP="005670A2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CADB56" w14:textId="67D6F89D" w:rsidR="00530E9F" w:rsidRPr="00BF0D79" w:rsidRDefault="00530E9F" w:rsidP="005670A2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>HLAVA I</w:t>
      </w:r>
      <w:r w:rsidR="00BE54A5" w:rsidRPr="00BF0D79">
        <w:rPr>
          <w:rFonts w:ascii="Times New Roman" w:hAnsi="Times New Roman" w:cs="Times New Roman"/>
          <w:bCs/>
          <w:sz w:val="24"/>
          <w:szCs w:val="24"/>
        </w:rPr>
        <w:t>II</w:t>
      </w:r>
    </w:p>
    <w:p w14:paraId="34F62674" w14:textId="6625DBD1" w:rsidR="00E34FE0" w:rsidRPr="00BF0D79" w:rsidRDefault="00530E9F" w:rsidP="00530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>ZÁVĚ</w:t>
      </w:r>
      <w:r w:rsidR="00E920A4" w:rsidRPr="00BF0D79">
        <w:rPr>
          <w:rFonts w:ascii="Times New Roman" w:hAnsi="Times New Roman" w:cs="Times New Roman"/>
          <w:b/>
          <w:sz w:val="24"/>
          <w:szCs w:val="24"/>
        </w:rPr>
        <w:t>R</w:t>
      </w:r>
      <w:r w:rsidRPr="00BF0D79">
        <w:rPr>
          <w:rFonts w:ascii="Times New Roman" w:hAnsi="Times New Roman" w:cs="Times New Roman"/>
          <w:b/>
          <w:sz w:val="24"/>
          <w:szCs w:val="24"/>
        </w:rPr>
        <w:t>EČNÁ USTANOVENÍ</w:t>
      </w:r>
    </w:p>
    <w:p w14:paraId="161CE45D" w14:textId="2B613588" w:rsidR="00640633" w:rsidRPr="00BF0D79" w:rsidRDefault="00640633" w:rsidP="00640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17</w:t>
      </w:r>
    </w:p>
    <w:p w14:paraId="024C72BF" w14:textId="405B7C0A" w:rsidR="00640633" w:rsidRPr="00BF0D79" w:rsidRDefault="00640633" w:rsidP="004C2C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Zmocnění</w:t>
      </w:r>
    </w:p>
    <w:p w14:paraId="518E0FB3" w14:textId="68E7D330" w:rsidR="009D56BD" w:rsidRPr="00BF0D79" w:rsidRDefault="009D56BD" w:rsidP="004C2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(</w:t>
      </w:r>
      <w:r w:rsidR="008858C9" w:rsidRPr="00BF0D79">
        <w:rPr>
          <w:rFonts w:ascii="Times New Roman" w:hAnsi="Times New Roman" w:cs="Times New Roman"/>
          <w:sz w:val="24"/>
          <w:szCs w:val="24"/>
        </w:rPr>
        <w:t>1</w:t>
      </w:r>
      <w:r w:rsidRPr="00BF0D79">
        <w:rPr>
          <w:rFonts w:ascii="Times New Roman" w:hAnsi="Times New Roman" w:cs="Times New Roman"/>
          <w:sz w:val="24"/>
          <w:szCs w:val="24"/>
        </w:rPr>
        <w:t xml:space="preserve">) </w:t>
      </w:r>
      <w:bookmarkStart w:id="35" w:name="_Hlk184042182"/>
      <w:r w:rsidRPr="00BF0D79">
        <w:rPr>
          <w:rFonts w:ascii="Times New Roman" w:hAnsi="Times New Roman" w:cs="Times New Roman"/>
          <w:sz w:val="24"/>
          <w:szCs w:val="24"/>
        </w:rPr>
        <w:t xml:space="preserve">Ministerstvo obrany vydá vyhlášku k provedení § </w:t>
      </w:r>
      <w:r w:rsidR="00460E8C" w:rsidRPr="00BF0D79">
        <w:rPr>
          <w:rFonts w:ascii="Times New Roman" w:hAnsi="Times New Roman" w:cs="Times New Roman"/>
          <w:sz w:val="24"/>
          <w:szCs w:val="24"/>
        </w:rPr>
        <w:t xml:space="preserve">6 </w:t>
      </w:r>
      <w:r w:rsidRPr="00BF0D79">
        <w:rPr>
          <w:rFonts w:ascii="Times New Roman" w:hAnsi="Times New Roman" w:cs="Times New Roman"/>
          <w:sz w:val="24"/>
          <w:szCs w:val="24"/>
        </w:rPr>
        <w:t xml:space="preserve">odst. </w:t>
      </w:r>
      <w:r w:rsidR="00337937" w:rsidRPr="00BF0D79">
        <w:rPr>
          <w:rFonts w:ascii="Times New Roman" w:hAnsi="Times New Roman" w:cs="Times New Roman"/>
          <w:sz w:val="24"/>
          <w:szCs w:val="24"/>
        </w:rPr>
        <w:t xml:space="preserve">3 a </w:t>
      </w: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460E8C" w:rsidRPr="00BF0D79">
        <w:rPr>
          <w:rFonts w:ascii="Times New Roman" w:hAnsi="Times New Roman" w:cs="Times New Roman"/>
          <w:sz w:val="24"/>
          <w:szCs w:val="24"/>
        </w:rPr>
        <w:t xml:space="preserve">7 </w:t>
      </w:r>
      <w:r w:rsidRPr="00BF0D79">
        <w:rPr>
          <w:rFonts w:ascii="Times New Roman" w:hAnsi="Times New Roman" w:cs="Times New Roman"/>
          <w:sz w:val="24"/>
          <w:szCs w:val="24"/>
        </w:rPr>
        <w:t xml:space="preserve">odst. </w:t>
      </w:r>
      <w:r w:rsidR="00460E8C" w:rsidRPr="00BF0D79">
        <w:rPr>
          <w:rFonts w:ascii="Times New Roman" w:hAnsi="Times New Roman" w:cs="Times New Roman"/>
          <w:sz w:val="24"/>
          <w:szCs w:val="24"/>
        </w:rPr>
        <w:t>9</w:t>
      </w:r>
      <w:r w:rsidRPr="00BF0D79">
        <w:rPr>
          <w:rFonts w:ascii="Times New Roman" w:hAnsi="Times New Roman" w:cs="Times New Roman"/>
          <w:sz w:val="24"/>
          <w:szCs w:val="24"/>
        </w:rPr>
        <w:t>.</w:t>
      </w:r>
      <w:bookmarkEnd w:id="35"/>
    </w:p>
    <w:p w14:paraId="7B8040DB" w14:textId="19C65620" w:rsidR="008858C9" w:rsidRPr="00BF0D79" w:rsidRDefault="009D56BD" w:rsidP="004C2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(</w:t>
      </w:r>
      <w:r w:rsidR="008858C9" w:rsidRPr="00BF0D79">
        <w:rPr>
          <w:rFonts w:ascii="Times New Roman" w:hAnsi="Times New Roman" w:cs="Times New Roman"/>
          <w:sz w:val="24"/>
          <w:szCs w:val="24"/>
        </w:rPr>
        <w:t>2</w:t>
      </w:r>
      <w:r w:rsidRPr="00BF0D79">
        <w:rPr>
          <w:rFonts w:ascii="Times New Roman" w:hAnsi="Times New Roman" w:cs="Times New Roman"/>
          <w:sz w:val="24"/>
          <w:szCs w:val="24"/>
        </w:rPr>
        <w:t xml:space="preserve">) Ministerstvo vnitra vydá vyhlášku k provedení § </w:t>
      </w:r>
      <w:r w:rsidR="00460E8C" w:rsidRPr="00BF0D79">
        <w:rPr>
          <w:rFonts w:ascii="Times New Roman" w:hAnsi="Times New Roman" w:cs="Times New Roman"/>
          <w:sz w:val="24"/>
          <w:szCs w:val="24"/>
        </w:rPr>
        <w:t xml:space="preserve">6 </w:t>
      </w:r>
      <w:r w:rsidRPr="00BF0D79">
        <w:rPr>
          <w:rFonts w:ascii="Times New Roman" w:hAnsi="Times New Roman" w:cs="Times New Roman"/>
          <w:sz w:val="24"/>
          <w:szCs w:val="24"/>
        </w:rPr>
        <w:t xml:space="preserve">odst. </w:t>
      </w:r>
      <w:r w:rsidR="00CC0090" w:rsidRPr="00BF0D79">
        <w:rPr>
          <w:rFonts w:ascii="Times New Roman" w:hAnsi="Times New Roman" w:cs="Times New Roman"/>
          <w:sz w:val="24"/>
          <w:szCs w:val="24"/>
        </w:rPr>
        <w:t xml:space="preserve">4 </w:t>
      </w:r>
      <w:r w:rsidR="00337937" w:rsidRPr="00BF0D79">
        <w:rPr>
          <w:rFonts w:ascii="Times New Roman" w:hAnsi="Times New Roman" w:cs="Times New Roman"/>
          <w:sz w:val="24"/>
          <w:szCs w:val="24"/>
        </w:rPr>
        <w:t xml:space="preserve">a </w:t>
      </w: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460E8C" w:rsidRPr="00BF0D79">
        <w:rPr>
          <w:rFonts w:ascii="Times New Roman" w:hAnsi="Times New Roman" w:cs="Times New Roman"/>
          <w:sz w:val="24"/>
          <w:szCs w:val="24"/>
        </w:rPr>
        <w:t xml:space="preserve">7 </w:t>
      </w:r>
      <w:r w:rsidRPr="00BF0D79">
        <w:rPr>
          <w:rFonts w:ascii="Times New Roman" w:hAnsi="Times New Roman" w:cs="Times New Roman"/>
          <w:sz w:val="24"/>
          <w:szCs w:val="24"/>
        </w:rPr>
        <w:t xml:space="preserve">odst. </w:t>
      </w:r>
      <w:r w:rsidR="00460E8C" w:rsidRPr="00BF0D79">
        <w:rPr>
          <w:rFonts w:ascii="Times New Roman" w:hAnsi="Times New Roman" w:cs="Times New Roman"/>
          <w:sz w:val="24"/>
          <w:szCs w:val="24"/>
        </w:rPr>
        <w:t>10</w:t>
      </w:r>
      <w:r w:rsidR="008858C9" w:rsidRPr="00BF0D79">
        <w:rPr>
          <w:rFonts w:ascii="Times New Roman" w:hAnsi="Times New Roman" w:cs="Times New Roman"/>
          <w:sz w:val="24"/>
          <w:szCs w:val="24"/>
        </w:rPr>
        <w:t>.</w:t>
      </w:r>
    </w:p>
    <w:p w14:paraId="5F3ED7BB" w14:textId="62150B39" w:rsidR="009D56BD" w:rsidRPr="00BF0D79" w:rsidRDefault="008858C9" w:rsidP="004C2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(3) Ministerstvo pro místní rozvoj ve spolupráci s Ministerstvem průmyslu a obchodu vydá vyhlášku k provedení § </w:t>
      </w:r>
      <w:r w:rsidR="00460E8C" w:rsidRPr="00BF0D79">
        <w:rPr>
          <w:rFonts w:ascii="Times New Roman" w:hAnsi="Times New Roman" w:cs="Times New Roman"/>
          <w:sz w:val="24"/>
          <w:szCs w:val="24"/>
        </w:rPr>
        <w:t xml:space="preserve">11 </w:t>
      </w:r>
      <w:r w:rsidRPr="00BF0D79">
        <w:rPr>
          <w:rFonts w:ascii="Times New Roman" w:hAnsi="Times New Roman" w:cs="Times New Roman"/>
          <w:sz w:val="24"/>
          <w:szCs w:val="24"/>
        </w:rPr>
        <w:t>odst. 2.</w:t>
      </w:r>
      <w:r w:rsidR="00CC0090" w:rsidRPr="00BF0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65852" w14:textId="5FB1600A" w:rsidR="003E63CD" w:rsidRPr="00BF0D79" w:rsidRDefault="003E63CD" w:rsidP="005F5D6B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18</w:t>
      </w:r>
    </w:p>
    <w:p w14:paraId="72B70D9D" w14:textId="77777777" w:rsidR="003E63CD" w:rsidRPr="00BF0D79" w:rsidRDefault="2E1DCDE8" w:rsidP="003E6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0CE8D32D" w14:textId="36135B9F" w:rsidR="002D485A" w:rsidRPr="00BF0D79" w:rsidRDefault="002D485A" w:rsidP="00F42D44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Zrušuj</w:t>
      </w:r>
      <w:r w:rsidR="00F42D44" w:rsidRPr="00BF0D79">
        <w:rPr>
          <w:rFonts w:ascii="Times New Roman" w:hAnsi="Times New Roman" w:cs="Times New Roman"/>
          <w:sz w:val="24"/>
          <w:szCs w:val="24"/>
        </w:rPr>
        <w:t>í</w:t>
      </w:r>
      <w:r w:rsidRPr="00BF0D79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73923957" w14:textId="76EFCA00" w:rsidR="003E63CD" w:rsidRPr="00BF0D79" w:rsidRDefault="002D485A" w:rsidP="00212E9D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Část první z</w:t>
      </w:r>
      <w:r w:rsidR="003E63CD" w:rsidRPr="00BF0D79">
        <w:rPr>
          <w:rFonts w:ascii="Times New Roman" w:hAnsi="Times New Roman" w:cs="Times New Roman"/>
          <w:sz w:val="24"/>
          <w:szCs w:val="24"/>
        </w:rPr>
        <w:t>ákon</w:t>
      </w:r>
      <w:r w:rsidRPr="00BF0D79">
        <w:rPr>
          <w:rFonts w:ascii="Times New Roman" w:hAnsi="Times New Roman" w:cs="Times New Roman"/>
          <w:sz w:val="24"/>
          <w:szCs w:val="24"/>
        </w:rPr>
        <w:t>a</w:t>
      </w:r>
      <w:r w:rsidR="003E63CD" w:rsidRPr="00BF0D79">
        <w:rPr>
          <w:rFonts w:ascii="Times New Roman" w:hAnsi="Times New Roman" w:cs="Times New Roman"/>
          <w:sz w:val="24"/>
          <w:szCs w:val="24"/>
        </w:rPr>
        <w:t xml:space="preserve"> č. 194/2017 Sb.</w:t>
      </w:r>
      <w:bookmarkStart w:id="36" w:name="_Hlk180757606"/>
      <w:r w:rsidR="003E63CD" w:rsidRPr="00BF0D79">
        <w:rPr>
          <w:rFonts w:ascii="Times New Roman" w:hAnsi="Times New Roman" w:cs="Times New Roman"/>
          <w:sz w:val="24"/>
          <w:szCs w:val="24"/>
        </w:rPr>
        <w:t>, o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3E63CD" w:rsidRPr="00BF0D79">
        <w:rPr>
          <w:rFonts w:ascii="Times New Roman" w:hAnsi="Times New Roman" w:cs="Times New Roman"/>
          <w:sz w:val="24"/>
          <w:szCs w:val="24"/>
        </w:rPr>
        <w:t>koordinaci staveb infrastruktury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3E63CD" w:rsidRPr="00BF0D79">
        <w:rPr>
          <w:rFonts w:ascii="Times New Roman" w:hAnsi="Times New Roman" w:cs="Times New Roman"/>
          <w:sz w:val="24"/>
          <w:szCs w:val="24"/>
        </w:rPr>
        <w:t>opatřeních ke snížení nákladů na zavádění vysokorychlostních sítí elektronických komunikací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3E63CD" w:rsidRPr="00BF0D79">
        <w:rPr>
          <w:rFonts w:ascii="Times New Roman" w:hAnsi="Times New Roman" w:cs="Times New Roman"/>
          <w:sz w:val="24"/>
          <w:szCs w:val="24"/>
        </w:rPr>
        <w:t>o změně některých souvisejících zákonů</w:t>
      </w:r>
      <w:bookmarkEnd w:id="36"/>
      <w:r w:rsidR="003E63CD" w:rsidRPr="00BF0D79">
        <w:rPr>
          <w:rFonts w:ascii="Times New Roman" w:hAnsi="Times New Roman" w:cs="Times New Roman"/>
          <w:sz w:val="24"/>
          <w:szCs w:val="24"/>
        </w:rPr>
        <w:t>.</w:t>
      </w:r>
    </w:p>
    <w:p w14:paraId="227E96A3" w14:textId="2165C745" w:rsidR="00F42D44" w:rsidRPr="00BF0D79" w:rsidRDefault="00F42D44" w:rsidP="00212E9D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Část dvacátá čtvrtá zákona č. 403/2020 Sb., kterým se mění zákon č. 416/2009 Sb., o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urychlení výstavby dopravní, vodní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energetické infrastruktury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infrastruktury elektronických komunikací, ve znění pozdějších předpisů,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další související zákony.</w:t>
      </w:r>
    </w:p>
    <w:p w14:paraId="7EA814D2" w14:textId="432D905E" w:rsidR="003139D1" w:rsidRPr="00BF0D79" w:rsidRDefault="003139D1" w:rsidP="00212E9D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Část padesátá sedmá zákona č. 284/2021 Sb., kterým se mění některé zákony v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souvislosti s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přijetím stavebního zákona, se zrušuje</w:t>
      </w:r>
      <w:r w:rsidR="00F42D44" w:rsidRPr="00BF0D79">
        <w:rPr>
          <w:rFonts w:ascii="Times New Roman" w:hAnsi="Times New Roman" w:cs="Times New Roman"/>
          <w:sz w:val="24"/>
          <w:szCs w:val="24"/>
        </w:rPr>
        <w:t>.</w:t>
      </w:r>
    </w:p>
    <w:p w14:paraId="25ECCF5C" w14:textId="1A863807" w:rsidR="00F42D44" w:rsidRPr="00BF0D79" w:rsidRDefault="00F42D44" w:rsidP="00212E9D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Část patnáctá zákona č. 374/2021 Sb., kterým se mění zákon č. 127/2005 Sb., o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elektronických komunikacích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o změně některých souvisejících zákonů (zákon o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elektronických komunikacích), ve znění pozdějších předpisů,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>některé další zákony.</w:t>
      </w:r>
    </w:p>
    <w:p w14:paraId="0DA27286" w14:textId="7F8102D7" w:rsidR="00923705" w:rsidRPr="00BF0D79" w:rsidRDefault="00923705" w:rsidP="00212E9D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Část čtvrtá zákona </w:t>
      </w:r>
      <w:r w:rsidR="003139D1" w:rsidRPr="00BF0D79">
        <w:rPr>
          <w:rFonts w:ascii="Times New Roman" w:hAnsi="Times New Roman" w:cs="Times New Roman"/>
          <w:sz w:val="24"/>
          <w:szCs w:val="24"/>
        </w:rPr>
        <w:t>č. 202/2023 Sb., kterým se mění zákon č. 127/2005 Sb., o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3139D1" w:rsidRPr="00BF0D79">
        <w:rPr>
          <w:rFonts w:ascii="Times New Roman" w:hAnsi="Times New Roman" w:cs="Times New Roman"/>
          <w:sz w:val="24"/>
          <w:szCs w:val="24"/>
        </w:rPr>
        <w:t>elektronických komunikacích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3139D1" w:rsidRPr="00BF0D79">
        <w:rPr>
          <w:rFonts w:ascii="Times New Roman" w:hAnsi="Times New Roman" w:cs="Times New Roman"/>
          <w:sz w:val="24"/>
          <w:szCs w:val="24"/>
        </w:rPr>
        <w:t>o změně některých souvisejících zákonů (zákon o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3139D1" w:rsidRPr="00BF0D79">
        <w:rPr>
          <w:rFonts w:ascii="Times New Roman" w:hAnsi="Times New Roman" w:cs="Times New Roman"/>
          <w:sz w:val="24"/>
          <w:szCs w:val="24"/>
        </w:rPr>
        <w:t>elektronických komunikacích), ve znění pozdějších předpisů, zákon č. 231/2001 Sb., o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3139D1" w:rsidRPr="00BF0D79">
        <w:rPr>
          <w:rFonts w:ascii="Times New Roman" w:hAnsi="Times New Roman" w:cs="Times New Roman"/>
          <w:sz w:val="24"/>
          <w:szCs w:val="24"/>
        </w:rPr>
        <w:t>provozování rozhlasového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3139D1" w:rsidRPr="00BF0D79">
        <w:rPr>
          <w:rFonts w:ascii="Times New Roman" w:hAnsi="Times New Roman" w:cs="Times New Roman"/>
          <w:sz w:val="24"/>
          <w:szCs w:val="24"/>
        </w:rPr>
        <w:t>televizního vysílání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3139D1" w:rsidRPr="00BF0D79">
        <w:rPr>
          <w:rFonts w:ascii="Times New Roman" w:hAnsi="Times New Roman" w:cs="Times New Roman"/>
          <w:sz w:val="24"/>
          <w:szCs w:val="24"/>
        </w:rPr>
        <w:t>o změně dalších zákonů, ve znění pozdějších předpisů,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3139D1" w:rsidRPr="00BF0D79">
        <w:rPr>
          <w:rFonts w:ascii="Times New Roman" w:hAnsi="Times New Roman" w:cs="Times New Roman"/>
          <w:sz w:val="24"/>
          <w:szCs w:val="24"/>
        </w:rPr>
        <w:t>další související zákony.</w:t>
      </w:r>
    </w:p>
    <w:p w14:paraId="4BAEC1CE" w14:textId="77777777" w:rsidR="003E63CD" w:rsidRPr="00BF0D79" w:rsidRDefault="003E63CD" w:rsidP="003E63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D7187" w14:textId="15E3752E" w:rsidR="009C60DB" w:rsidRPr="00BF0D79" w:rsidRDefault="009C60DB" w:rsidP="00CF481F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ČÁST </w:t>
      </w:r>
      <w:r w:rsidR="001C0DA4" w:rsidRPr="00BF0D79">
        <w:rPr>
          <w:rFonts w:ascii="Times New Roman" w:hAnsi="Times New Roman" w:cs="Times New Roman"/>
          <w:sz w:val="24"/>
          <w:szCs w:val="24"/>
        </w:rPr>
        <w:t>DRUHÁ</w:t>
      </w:r>
    </w:p>
    <w:p w14:paraId="20359180" w14:textId="0A4CCA6E" w:rsidR="002F0046" w:rsidRPr="00BF0D79" w:rsidRDefault="60BBA430" w:rsidP="009C60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>Změna zákona o</w:t>
      </w:r>
      <w:r w:rsidR="58F89BCE" w:rsidRPr="00BF0D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F0D79">
        <w:rPr>
          <w:rFonts w:ascii="Times New Roman" w:hAnsi="Times New Roman" w:cs="Times New Roman"/>
          <w:b/>
          <w:bCs/>
          <w:sz w:val="24"/>
          <w:szCs w:val="24"/>
        </w:rPr>
        <w:t>správních poplatcích</w:t>
      </w:r>
    </w:p>
    <w:p w14:paraId="643B18E8" w14:textId="473102CF" w:rsidR="009C60DB" w:rsidRPr="00BF0D79" w:rsidRDefault="009C60DB" w:rsidP="009C6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19</w:t>
      </w:r>
    </w:p>
    <w:p w14:paraId="655EC5FD" w14:textId="1558B35C" w:rsidR="009C60DB" w:rsidRPr="00BF0D79" w:rsidRDefault="00631753" w:rsidP="005244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V příloze </w:t>
      </w:r>
      <w:r w:rsidR="008C1117" w:rsidRPr="00BF0D79">
        <w:rPr>
          <w:rFonts w:ascii="Times New Roman" w:hAnsi="Times New Roman" w:cs="Times New Roman"/>
          <w:sz w:val="24"/>
          <w:szCs w:val="24"/>
        </w:rPr>
        <w:t xml:space="preserve">k </w:t>
      </w:r>
      <w:r w:rsidR="00202E09" w:rsidRPr="00BF0D79">
        <w:rPr>
          <w:rFonts w:ascii="Times New Roman" w:hAnsi="Times New Roman" w:cs="Times New Roman"/>
          <w:sz w:val="24"/>
          <w:szCs w:val="24"/>
        </w:rPr>
        <w:t>zákon</w:t>
      </w:r>
      <w:r w:rsidR="008C1117" w:rsidRPr="00BF0D79">
        <w:rPr>
          <w:rFonts w:ascii="Times New Roman" w:hAnsi="Times New Roman" w:cs="Times New Roman"/>
          <w:sz w:val="24"/>
          <w:szCs w:val="24"/>
        </w:rPr>
        <w:t>u</w:t>
      </w:r>
      <w:r w:rsidR="00202E09" w:rsidRPr="00BF0D79">
        <w:rPr>
          <w:rFonts w:ascii="Times New Roman" w:hAnsi="Times New Roman" w:cs="Times New Roman"/>
          <w:sz w:val="24"/>
          <w:szCs w:val="24"/>
        </w:rPr>
        <w:t xml:space="preserve"> č. 634/2004 Sb</w:t>
      </w:r>
      <w:r w:rsidR="00524409" w:rsidRPr="00BF0D79">
        <w:rPr>
          <w:rFonts w:ascii="Times New Roman" w:hAnsi="Times New Roman" w:cs="Times New Roman"/>
          <w:sz w:val="24"/>
          <w:szCs w:val="24"/>
        </w:rPr>
        <w:t>.</w:t>
      </w:r>
      <w:r w:rsidR="00202E09" w:rsidRPr="00BF0D79">
        <w:rPr>
          <w:rFonts w:ascii="Times New Roman" w:hAnsi="Times New Roman" w:cs="Times New Roman"/>
          <w:sz w:val="24"/>
          <w:szCs w:val="24"/>
        </w:rPr>
        <w:t xml:space="preserve">, o správních poplatcích, </w:t>
      </w:r>
      <w:r w:rsidR="00202E09" w:rsidRPr="00BF0D79">
        <w:rPr>
          <w:rFonts w:ascii="Times New Roman" w:eastAsia="Times New Roman" w:hAnsi="Times New Roman" w:cs="Times New Roman"/>
          <w:sz w:val="24"/>
          <w:szCs w:val="24"/>
        </w:rPr>
        <w:t>ve znění zákona č.</w:t>
      </w:r>
      <w:r w:rsidR="00524409" w:rsidRPr="00BF0D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02E09" w:rsidRPr="00BF0D79">
        <w:rPr>
          <w:rFonts w:ascii="Times New Roman" w:eastAsia="Times New Roman" w:hAnsi="Times New Roman" w:cs="Times New Roman"/>
          <w:sz w:val="24"/>
          <w:szCs w:val="24"/>
        </w:rPr>
        <w:t xml:space="preserve">217/2005 Sb., zákona č. 228/2005 Sb., zákona č. 361/2005 Sb., zákona č. 444/2005 Sb., zákona č. 545/2005 Sb., zákona č. 553/2005 Sb., zákona č. 48/2006 Sb., zákona č. 56/2006 Sb., zákona č. 57/2006 Sb., zákona č. 81/2006 Sb., zákona č. 109/2006 Sb., zákona č. 112/2006 Sb., zákona č. 130/2006 Sb., zákona č. 136/2006 Sb., zákona č. 138/2006 Sb., zákona č. 161/2006 Sb., zákona č. 179/2006 Sb., zákona č. 186/2006 Sb., zákona č. 215/2006 Sb., zákona č. 226/2006 Sb., zákona č. 227/2006 Sb., zákona č. 235/2006 Sb., zákona č. 312/2006 Sb., zákona č. 575/2006 Sb., zákona č. 106/2007 Sb., zákona č. 261/2007 Sb., zákona č. 269/2007 Sb., zákona č. 374/2007 Sb., zákona č. 379/2007 Sb., zákona č. 38/2008 Sb., zákona č. 130/2008 Sb., zákona č. 140/2008 Sb., zákona č. 182/2008 Sb., zákona č. 189/2008 Sb., zákona č. 230/2008 Sb., zákona č. 239/2008 Sb., zákona č. 254/2008 Sb., zákona č. 296/2008 Sb., zákona č. 297/2008 Sb., zákona č. 301/2008 Sb., zákona č. 309/2008 Sb., zákona č. 312/2008 Sb., zákona č. 382/2008 Sb., zákona č. 9/2009 Sb., zákona č. 141/2009 Sb., zákona č. 197/2009 Sb., zákona č. 206/2009 Sb., zákona č. 227/2009 Sb., zákona č. 281/2009 Sb., zákona č. 291/2009 Sb., zákona č. 301/2009 Sb., zákona č. 346/2009 Sb., zákona č. 420/2009 Sb., zákona č.132/2010 Sb., zákona č. 148/2010 Sb., zákona č. 153/2010 Sb., zákona č. 160/2010 Sb., zákona č. 343/2010 Sb., zákona č. 427/2010 Sb., zákona č. 30/2011 Sb., zákona č. 105/2011 Sb., zákona č. 133/2011 Sb., zákona č. 134/2011 Sb., zákona č. 152/2011 Sb., zákona č. 188/2011 Sb., zákona č. 245/2011 Sb., zákona č. 249/2011 Sb., zákona č. 255/2011 Sb., zákona č. 262/2011 Sb., zákona č. 300/2011 Sb., zákona č. 308/2011 Sb., zákona č. 329/2011 Sb., zákona č. 344/2011 Sb., zákona č. 349/2011 Sb., zákona č. 350/2011 Sb., zákona č. 357/2011 Sb.,, zákona č. 375/2011 Sb., zákona č. 428/2011 Sb., zákona č. 458/2011 Sb., zákona č. 472/2011 Sb., zákona č. 19/2012 Sb., zákona č. 37/2012 Sb., zákona č. 53/2012 Sb., zákona č. 119/2012 Sb., zákona č. 169/2012 Sb., zákona č. 172/2012 Sb., zákona č. 202/2012 Sb., zákona č. 221/2012 Sb., zákona č. 225/2012 Sb., zákona č. 274/2012 Sb., zákona č. 350/2012 Sb., zákona č. 359/2012 Sb., zákona č. 399/2012 Sb., zákona č. 407/2012 Sb., zákona č. 428/2012 Sb., zákona č. 496/2012 Sb., zákona č. 502/2012 Sb., zákona č. 503/2012 Sb., zákona č. 50/2013 Sb., zákona č. 69/2013 Sb., zákona č. 102/2013 Sb., zákona č. 170/2013 Sb., zákona č. 185/2013 Sb., zákona č. 186/2013 Sb., zákona č. 232/2013 Sb., zákona č. 239/2013 Sb., zákona č. 241/2013 Sb., zákona č. 257/2013 Sb., zákona č. 273/2013 Sb., zákona č. 279/2013 Sb., zákona č. 281/2013 Sb., zákona č. 306/2013 Sb., zákona č. 313/2013 Sb., zákonného opatření Senátu č. 344/2013 Sb., zákona č. 101/2014 Sb., zákona č. 127/2014 Sb., zákona č. 187/2014 Sb., zákona č. 249/2014 Sb., zákona č. 257/2014 Sb., zákona č. 259/2014 Sb., zákona č. 264/2014 Sb., zákona č. 268/2014 Sb., zákona č. 331/2014 Sb., zákona č. 81/2015 Sb., zákona č. 103/2015 Sb., zákona č. 204/2015 Sb., zákona č. 206/2015 Sb., zákona č. 224/2015 Sb., zákona č. 268/2015 Sb., zákona č. 314/2015 Sb., zákona č. 318/2015 Sb., zákona č. 113/2016 Sb., zákona č. 126/2016 Sb., zákona č. 137/2016 Sb., zákona č. 148/2016 Sb., zákona č. 188/2016 Sb., zákona č. 229/2016 Sb., zákona č. 243/2016 Sb., zákona č. 258/2016 Sb., zákona č. 264/2016 Sb., zákona č. 298/2016 Sb., zákona č. 319/2016 Sb., zákona č. 324/2016 Sb., zákona č. 369/2016 Sb., zákona č. 63/2017 Sb., zákona č. 170/2017 Sb., zákona č. 194/2017 Sb., zákona č. 195/2017 Sb., zákona č. 199/2017 Sb., zákona č. 202/2017 Sb., zákona č. 204/2017 Sb., zákona č. 206/2017 Sb., zákona č. 222/2017 Sb., zákona č. 225/2017 Sb., zákona č. 251/2017 Sb., zákona č. 261/2017 Sb., zákona č. 289/2017 Sb., zákona č. 295/2017 Sb., zákona č. 299/2017 Sb., zákona č. 302/2017 Sb., zákona č. 304/2017 Sb., zákona č. 371/2017 Sb., zákona č. 90/2018 Sb., zákona č. 171/2018 Sb., zákona č. 193/2018 Sb., zákona č. 286/2018 Sb., zákona č. 307/2018 Sb., zákona č. 135/2019 Sb., zákona č. 176/2019 Sb., zákona č. 209/2019 Sb., zákona č. 255/2019 Sb., zákona č. 277/2019 Sb., zákona č. 279/2019 Sb., zákona č. 364/2019 Sb., zákona č. 368/2019 Sb., zákona č. 369/2019 Sb., zákona č. 12/2020 Sb., zákona č. 115/2020 Sb., zákona č. 117/2020 Sb., zákona č. 119/2020 Sb., zákona č. 334/2020 Sb., zákona č. 336/2020 Sb., zákona č. 337/2020 Sb., zákona č. 501/2020 Sb., zákona č. 524/2020 Sb., zákona č. 543/2020 Sb., zákona č. 13/2021 Sb., zákona č. 14/2021 Sb., zákona č. 90/2021 Sb., zákona č. 261/2021 Sb., zákona č. 270/2021 Sb., zákona č. 274/2021 Sb., zákona č. 284/2021 Sb., zákona č. 300/2021 Sb., zákona č. 362/2021 Sb., zákona č. 366/2021 Sb., zákona č. 371/2021 Sb., zákona č. 374/2021 Sb., zákona č. 426/2021 Sb., zákona č. 91/2022 Sb., zákona č. 96/2022 Sb., zákona č. 217/2022 Sb., zákona č. 225/2022 Sb., zákona č. 246/2022 Sb., zákona č. 314/2022 Sb., zákona č. 372/2022 Sb., zákona č. 376/2022 Sb., zákona č. 431/2022 Sb., zákona č. 432/2022 Sb., zákona č. 458/2022 Sb., zákona č. 88/2023 Sb., zákona č. 149/2023 Sb., zákona č. 173/2023 Sb., zákona č. 185/2023 Sb., zákona č. 271/2023 Sb., zákona č. 277/2023 Sb., </w:t>
      </w:r>
      <w:r w:rsidR="00524409" w:rsidRPr="00BF0D79">
        <w:rPr>
          <w:rFonts w:ascii="Times New Roman" w:eastAsia="Times New Roman" w:hAnsi="Times New Roman" w:cs="Times New Roman"/>
          <w:sz w:val="24"/>
          <w:szCs w:val="24"/>
        </w:rPr>
        <w:t xml:space="preserve">zákona č. 349/2023 Sb., zákona č. 414/2023 Sb., zákona č. 469/2023 Sb., zákona č. 1/2024 Sb., zákona č. 85/2024 Sb., zákona č. 123/2024 Sb., zákona č. 125/2024 Sb., zákona č. 163/2024 Sb., zákona č. 196/2024 Sb., zákona č. 237/2024 Sb., zákona č. 278/2024 Sb., zákona č. 321/2024 Sb., zákona č. 453/2024 Sb., zákona č. 480/2024 Sb., zákona č. 23/2025 Sb., zákona č. 32/2025 Sb. a zákona č. 42/2025 Sb., </w:t>
      </w:r>
      <w:r w:rsidRPr="00BF0D79">
        <w:rPr>
          <w:rFonts w:ascii="Times New Roman" w:hAnsi="Times New Roman" w:cs="Times New Roman"/>
          <w:sz w:val="24"/>
          <w:szCs w:val="24"/>
        </w:rPr>
        <w:t>položka 114 zní:</w:t>
      </w:r>
    </w:p>
    <w:p w14:paraId="4187DE54" w14:textId="77777777" w:rsidR="00631753" w:rsidRPr="00BF0D79" w:rsidRDefault="00631753" w:rsidP="006317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</w:rPr>
        <w:t>„</w:t>
      </w:r>
      <w:r w:rsidRPr="00BF0D79">
        <w:rPr>
          <w:rFonts w:ascii="Times New Roman" w:hAnsi="Times New Roman" w:cs="Times New Roman"/>
          <w:b/>
          <w:bCs/>
          <w:sz w:val="24"/>
          <w:szCs w:val="24"/>
          <w:u w:val="single"/>
        </w:rPr>
        <w:t>Položka 114</w:t>
      </w:r>
    </w:p>
    <w:p w14:paraId="14692199" w14:textId="50514D9D" w:rsidR="00631753" w:rsidRPr="00BF0D79" w:rsidRDefault="00631753" w:rsidP="006317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a) Podání návrhu na rozhodnutí podle </w:t>
      </w:r>
      <w:r w:rsidR="00BB29E2" w:rsidRPr="00BF0D79">
        <w:rPr>
          <w:rFonts w:ascii="Times New Roman" w:hAnsi="Times New Roman" w:cs="Times New Roman"/>
          <w:sz w:val="24"/>
          <w:szCs w:val="24"/>
          <w:u w:val="single"/>
        </w:rPr>
        <w:t>čl. 13 odst. 1 písm. b) a d) nařízení Evropského parlamentu a Rady (EU) 2024/1309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2 000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ab/>
        <w:t>Kč</w:t>
      </w:r>
    </w:p>
    <w:p w14:paraId="2A251385" w14:textId="74E391E4" w:rsidR="00631753" w:rsidRPr="00BF0D79" w:rsidRDefault="00631753" w:rsidP="000929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b) Podání návrhu na rozhodnutí podle </w:t>
      </w:r>
      <w:r w:rsidR="00BB29E2" w:rsidRPr="00BF0D79">
        <w:rPr>
          <w:rFonts w:ascii="Times New Roman" w:hAnsi="Times New Roman" w:cs="Times New Roman"/>
          <w:sz w:val="24"/>
          <w:szCs w:val="24"/>
          <w:u w:val="single"/>
        </w:rPr>
        <w:t>čl. 13 odst. 1 písm. a) a c) nařízení Evropského parlamentu a Rady (EU) 2024/1309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434192"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10 000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ab/>
        <w:t>Kč</w:t>
      </w:r>
    </w:p>
    <w:p w14:paraId="1DA01719" w14:textId="67A884EF" w:rsidR="00BB29E2" w:rsidRPr="00BF0D79" w:rsidRDefault="00BB29E2" w:rsidP="0009293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Poznámka</w:t>
      </w:r>
    </w:p>
    <w:p w14:paraId="4700A029" w14:textId="6C7BB612" w:rsidR="00BB29E2" w:rsidRPr="00BF0D79" w:rsidRDefault="00BB29E2" w:rsidP="000B683A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>Poplatek podle této položky je splatný do 5 dní od podání návrhu na rozhodnutí.</w:t>
      </w:r>
      <w:r w:rsidR="00202E09" w:rsidRPr="00BF0D79">
        <w:rPr>
          <w:rFonts w:ascii="Times New Roman" w:hAnsi="Times New Roman" w:cs="Times New Roman"/>
          <w:sz w:val="24"/>
          <w:szCs w:val="24"/>
        </w:rPr>
        <w:t>“.</w:t>
      </w:r>
    </w:p>
    <w:p w14:paraId="6104C92C" w14:textId="7522D3F4" w:rsidR="00B32DC0" w:rsidRPr="00BF0D79" w:rsidRDefault="00B32DC0" w:rsidP="000B683A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645B070A" w14:textId="77777777" w:rsidR="00202E09" w:rsidRPr="00BF0D79" w:rsidRDefault="00202E09" w:rsidP="000B6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59AC4" w14:textId="43A881DE" w:rsidR="00D415BD" w:rsidRPr="00BF0D79" w:rsidRDefault="00D415BD" w:rsidP="00D415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ČÁST </w:t>
      </w:r>
      <w:r w:rsidR="001C0DA4" w:rsidRPr="00BF0D79">
        <w:rPr>
          <w:rFonts w:ascii="Times New Roman" w:hAnsi="Times New Roman" w:cs="Times New Roman"/>
          <w:sz w:val="24"/>
          <w:szCs w:val="24"/>
        </w:rPr>
        <w:t>TŘETÍ</w:t>
      </w:r>
    </w:p>
    <w:p w14:paraId="224F518F" w14:textId="6EA91884" w:rsidR="00D415BD" w:rsidRPr="00BF0D79" w:rsidRDefault="00D415BD" w:rsidP="00D41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 xml:space="preserve">Změna stavebního zákona </w:t>
      </w:r>
    </w:p>
    <w:p w14:paraId="681E622F" w14:textId="0FEFFC17" w:rsidR="002065C6" w:rsidRPr="00BF0D79" w:rsidRDefault="002065C6" w:rsidP="00D415B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bCs/>
          <w:sz w:val="24"/>
          <w:szCs w:val="24"/>
        </w:rPr>
        <w:t>20</w:t>
      </w:r>
    </w:p>
    <w:p w14:paraId="57F89445" w14:textId="06E587A6" w:rsidR="00D415BD" w:rsidRPr="00BF0D79" w:rsidRDefault="00D415BD" w:rsidP="00D415BD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V příloze č. 1 odst. 1 písm. a) </w:t>
      </w:r>
      <w:r w:rsidR="00AA08E2" w:rsidRPr="00BF0D79">
        <w:rPr>
          <w:rFonts w:ascii="Times New Roman" w:hAnsi="Times New Roman" w:cs="Times New Roman"/>
          <w:sz w:val="24"/>
          <w:szCs w:val="24"/>
        </w:rPr>
        <w:t>zákona č. 283/2021 Sb., stavební zákon, ve znění zákona č.</w:t>
      </w:r>
      <w:r w:rsidR="00E920A4" w:rsidRPr="00BF0D79">
        <w:rPr>
          <w:rFonts w:ascii="Times New Roman" w:hAnsi="Times New Roman" w:cs="Times New Roman"/>
          <w:sz w:val="24"/>
          <w:szCs w:val="24"/>
        </w:rPr>
        <w:t> </w:t>
      </w:r>
      <w:r w:rsidR="00AA08E2" w:rsidRPr="00BF0D79">
        <w:rPr>
          <w:rFonts w:ascii="Times New Roman" w:hAnsi="Times New Roman" w:cs="Times New Roman"/>
          <w:sz w:val="24"/>
          <w:szCs w:val="24"/>
        </w:rPr>
        <w:t>152/2023 Sb.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AA08E2" w:rsidRPr="00BF0D79">
        <w:rPr>
          <w:rFonts w:ascii="Times New Roman" w:hAnsi="Times New Roman" w:cs="Times New Roman"/>
          <w:sz w:val="24"/>
          <w:szCs w:val="24"/>
        </w:rPr>
        <w:t>zákona č. 465/2023 Sb.,</w:t>
      </w:r>
      <w:r w:rsidR="003E63CD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Pr="00BF0D79">
        <w:rPr>
          <w:rFonts w:ascii="Times New Roman" w:hAnsi="Times New Roman" w:cs="Times New Roman"/>
          <w:sz w:val="24"/>
          <w:szCs w:val="24"/>
        </w:rPr>
        <w:t>se doplňuje bod 33</w:t>
      </w:r>
      <w:r w:rsidR="003E63CD" w:rsidRPr="00BF0D79">
        <w:rPr>
          <w:rFonts w:ascii="Times New Roman" w:hAnsi="Times New Roman" w:cs="Times New Roman"/>
          <w:sz w:val="24"/>
          <w:szCs w:val="24"/>
        </w:rPr>
        <w:t>, který</w:t>
      </w:r>
      <w:r w:rsidR="00AA08E2" w:rsidRPr="00BF0D79">
        <w:rPr>
          <w:rFonts w:ascii="Times New Roman" w:hAnsi="Times New Roman" w:cs="Times New Roman"/>
          <w:sz w:val="24"/>
          <w:szCs w:val="24"/>
        </w:rPr>
        <w:t xml:space="preserve"> zní</w:t>
      </w:r>
      <w:r w:rsidRPr="00BF0D79">
        <w:rPr>
          <w:rFonts w:ascii="Times New Roman" w:hAnsi="Times New Roman" w:cs="Times New Roman"/>
          <w:sz w:val="24"/>
          <w:szCs w:val="24"/>
        </w:rPr>
        <w:t>:</w:t>
      </w:r>
    </w:p>
    <w:p w14:paraId="765CF32E" w14:textId="7B3F3EFB" w:rsidR="00D415BD" w:rsidRPr="00BF0D79" w:rsidRDefault="00D415BD" w:rsidP="00D415B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D79">
        <w:rPr>
          <w:rFonts w:ascii="Times New Roman" w:hAnsi="Times New Roman" w:cs="Times New Roman"/>
          <w:sz w:val="24"/>
          <w:szCs w:val="24"/>
        </w:rPr>
        <w:t>„</w:t>
      </w:r>
      <w:r w:rsidR="003E63CD" w:rsidRPr="00BF0D79">
        <w:rPr>
          <w:rFonts w:ascii="Times New Roman" w:hAnsi="Times New Roman" w:cs="Times New Roman"/>
          <w:sz w:val="24"/>
          <w:szCs w:val="24"/>
        </w:rPr>
        <w:t xml:space="preserve">33. </w:t>
      </w:r>
      <w:r w:rsidRPr="00BF0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přípojky elektronických komunikací do délky 100 metrů</w:t>
      </w:r>
      <w:bookmarkStart w:id="37" w:name="_Hlk192511343"/>
      <w:r w:rsidR="006A644D" w:rsidRPr="00BF0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A644D" w:rsidRPr="00BF0D79">
        <w:rPr>
          <w:rFonts w:ascii="Times New Roman" w:hAnsi="Times New Roman" w:cs="Times New Roman"/>
          <w:sz w:val="24"/>
          <w:szCs w:val="24"/>
        </w:rPr>
        <w:t xml:space="preserve"> přípojkou elektronických komunikací se </w:t>
      </w:r>
      <w:r w:rsidR="006A644D" w:rsidRPr="00BF0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rozumí část sítě elektronických komunikací, která umožňuje připojení bodu vstupu komunikačního vedení do budovy nebo na pozemek, kde je umístěn koncový bod sítě, k nejbližšímu rozhraní veřejné komunikační sítě</w:t>
      </w:r>
      <w:bookmarkEnd w:id="37"/>
      <w:r w:rsidR="006A644D" w:rsidRPr="00BF0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,“.</w:t>
      </w:r>
    </w:p>
    <w:p w14:paraId="66EA1CED" w14:textId="77777777" w:rsidR="00D415BD" w:rsidRPr="00BF0D79" w:rsidRDefault="00D415BD" w:rsidP="00D415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477C8" w14:textId="77777777" w:rsidR="00E920A4" w:rsidRPr="00BF0D79" w:rsidRDefault="00D415BD" w:rsidP="00A03F41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ČÁST </w:t>
      </w:r>
      <w:r w:rsidR="001C0DA4" w:rsidRPr="00BF0D79">
        <w:rPr>
          <w:rFonts w:ascii="Times New Roman" w:hAnsi="Times New Roman" w:cs="Times New Roman"/>
          <w:bCs/>
          <w:sz w:val="24"/>
          <w:szCs w:val="24"/>
        </w:rPr>
        <w:t>ČTVRTÁ</w:t>
      </w:r>
    </w:p>
    <w:p w14:paraId="3E649B9F" w14:textId="7A4FE5D6" w:rsidR="00D415BD" w:rsidRPr="00BF0D79" w:rsidRDefault="00D415BD" w:rsidP="00A03F41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79">
        <w:rPr>
          <w:rFonts w:ascii="Times New Roman" w:hAnsi="Times New Roman" w:cs="Times New Roman"/>
          <w:b/>
          <w:sz w:val="24"/>
          <w:szCs w:val="24"/>
        </w:rPr>
        <w:t xml:space="preserve">Změna zákona </w:t>
      </w:r>
      <w:bookmarkStart w:id="38" w:name="_Hlk192581591"/>
      <w:r w:rsidRPr="00BF0D79">
        <w:rPr>
          <w:rFonts w:ascii="Times New Roman" w:hAnsi="Times New Roman" w:cs="Times New Roman"/>
          <w:b/>
          <w:sz w:val="24"/>
          <w:szCs w:val="24"/>
        </w:rPr>
        <w:t>o</w:t>
      </w:r>
      <w:r w:rsidR="00007C8D" w:rsidRPr="00BF0D79">
        <w:rPr>
          <w:rFonts w:ascii="Times New Roman" w:hAnsi="Times New Roman" w:cs="Times New Roman"/>
          <w:b/>
          <w:sz w:val="24"/>
          <w:szCs w:val="24"/>
        </w:rPr>
        <w:t> </w:t>
      </w:r>
      <w:r w:rsidRPr="00BF0D79">
        <w:rPr>
          <w:rFonts w:ascii="Times New Roman" w:hAnsi="Times New Roman" w:cs="Times New Roman"/>
          <w:b/>
          <w:sz w:val="24"/>
          <w:szCs w:val="24"/>
        </w:rPr>
        <w:t>urychlení výstavby strategicky významné infrastruktury</w:t>
      </w:r>
    </w:p>
    <w:bookmarkEnd w:id="38"/>
    <w:p w14:paraId="6B5BB326" w14:textId="04A6C517" w:rsidR="002065C6" w:rsidRPr="00BF0D79" w:rsidRDefault="002065C6" w:rsidP="00A03F41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bCs/>
          <w:sz w:val="24"/>
          <w:szCs w:val="24"/>
        </w:rPr>
        <w:t>21</w:t>
      </w:r>
    </w:p>
    <w:p w14:paraId="34B2EF57" w14:textId="2E9199C3" w:rsidR="00D415BD" w:rsidRPr="00BF0D79" w:rsidRDefault="00D415BD" w:rsidP="00D415BD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V § 2i </w:t>
      </w:r>
      <w:r w:rsidR="001C0DA4" w:rsidRPr="00BF0D79">
        <w:rPr>
          <w:rFonts w:ascii="Times New Roman" w:hAnsi="Times New Roman" w:cs="Times New Roman"/>
          <w:sz w:val="24"/>
          <w:szCs w:val="24"/>
        </w:rPr>
        <w:t>zákona č. 416/2009 Sb., o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1C0DA4" w:rsidRPr="00BF0D79">
        <w:rPr>
          <w:rFonts w:ascii="Times New Roman" w:hAnsi="Times New Roman" w:cs="Times New Roman"/>
          <w:sz w:val="24"/>
          <w:szCs w:val="24"/>
        </w:rPr>
        <w:t>urychlení výstavby strategicky významné infrastruktury, ve znění zákona č. 169/2018 Sb., zákona č. 403/2020 Sb., zákona č. 284/2021 Sb., zákona č.</w:t>
      </w:r>
      <w:r w:rsidR="006F4D13" w:rsidRPr="00BF0D79">
        <w:rPr>
          <w:rFonts w:ascii="Times New Roman" w:hAnsi="Times New Roman" w:cs="Times New Roman"/>
          <w:sz w:val="24"/>
          <w:szCs w:val="24"/>
        </w:rPr>
        <w:t> </w:t>
      </w:r>
      <w:r w:rsidR="001C0DA4" w:rsidRPr="00BF0D79">
        <w:rPr>
          <w:rFonts w:ascii="Times New Roman" w:hAnsi="Times New Roman" w:cs="Times New Roman"/>
          <w:sz w:val="24"/>
          <w:szCs w:val="24"/>
        </w:rPr>
        <w:t>152/2023 Sb.</w:t>
      </w:r>
      <w:r w:rsidR="006F1E15" w:rsidRPr="00BF0D79">
        <w:rPr>
          <w:rFonts w:ascii="Times New Roman" w:hAnsi="Times New Roman" w:cs="Times New Roman"/>
          <w:sz w:val="24"/>
          <w:szCs w:val="24"/>
        </w:rPr>
        <w:t xml:space="preserve"> a</w:t>
      </w:r>
      <w:r w:rsidR="00007C8D" w:rsidRPr="00BF0D79">
        <w:rPr>
          <w:rFonts w:ascii="Times New Roman" w:hAnsi="Times New Roman" w:cs="Times New Roman"/>
          <w:sz w:val="24"/>
          <w:szCs w:val="24"/>
        </w:rPr>
        <w:t> </w:t>
      </w:r>
      <w:r w:rsidR="001C0DA4" w:rsidRPr="00BF0D79">
        <w:rPr>
          <w:rFonts w:ascii="Times New Roman" w:hAnsi="Times New Roman" w:cs="Times New Roman"/>
          <w:sz w:val="24"/>
          <w:szCs w:val="24"/>
        </w:rPr>
        <w:t xml:space="preserve">zákona č. 202/2023 Sb., </w:t>
      </w:r>
      <w:r w:rsidRPr="00BF0D79">
        <w:rPr>
          <w:rFonts w:ascii="Times New Roman" w:hAnsi="Times New Roman" w:cs="Times New Roman"/>
          <w:sz w:val="24"/>
          <w:szCs w:val="24"/>
        </w:rPr>
        <w:t>se odst</w:t>
      </w:r>
      <w:r w:rsidR="003E63CD" w:rsidRPr="00BF0D79">
        <w:rPr>
          <w:rFonts w:ascii="Times New Roman" w:hAnsi="Times New Roman" w:cs="Times New Roman"/>
          <w:sz w:val="24"/>
          <w:szCs w:val="24"/>
        </w:rPr>
        <w:t>avec</w:t>
      </w:r>
      <w:r w:rsidRPr="00BF0D79">
        <w:rPr>
          <w:rFonts w:ascii="Times New Roman" w:hAnsi="Times New Roman" w:cs="Times New Roman"/>
          <w:sz w:val="24"/>
          <w:szCs w:val="24"/>
        </w:rPr>
        <w:t xml:space="preserve"> 1 </w:t>
      </w:r>
      <w:r w:rsidR="003E63CD" w:rsidRPr="00BF0D79">
        <w:rPr>
          <w:rFonts w:ascii="Times New Roman" w:hAnsi="Times New Roman" w:cs="Times New Roman"/>
          <w:sz w:val="24"/>
          <w:szCs w:val="24"/>
        </w:rPr>
        <w:t xml:space="preserve">včetně poznámky pod čarou </w:t>
      </w:r>
      <w:r w:rsidRPr="00BF0D79">
        <w:rPr>
          <w:rFonts w:ascii="Times New Roman" w:hAnsi="Times New Roman" w:cs="Times New Roman"/>
          <w:sz w:val="24"/>
          <w:szCs w:val="24"/>
        </w:rPr>
        <w:t>č. 16</w:t>
      </w:r>
      <w:r w:rsidR="001C0DA4" w:rsidRPr="00BF0D79">
        <w:rPr>
          <w:rFonts w:ascii="Times New Roman" w:hAnsi="Times New Roman" w:cs="Times New Roman"/>
          <w:sz w:val="24"/>
          <w:szCs w:val="24"/>
        </w:rPr>
        <w:t xml:space="preserve"> zrušuje</w:t>
      </w:r>
      <w:r w:rsidRPr="00BF0D79">
        <w:rPr>
          <w:rFonts w:ascii="Times New Roman" w:hAnsi="Times New Roman" w:cs="Times New Roman"/>
          <w:sz w:val="24"/>
          <w:szCs w:val="24"/>
        </w:rPr>
        <w:t>.</w:t>
      </w:r>
    </w:p>
    <w:p w14:paraId="384CBC40" w14:textId="6815BE8A" w:rsidR="001C0DA4" w:rsidRPr="00BF0D79" w:rsidRDefault="001C0DA4" w:rsidP="00D415BD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Dosavadní odstavce 2 až </w:t>
      </w:r>
      <w:r w:rsidR="00DC7B1B" w:rsidRPr="00BF0D79">
        <w:rPr>
          <w:rFonts w:ascii="Times New Roman" w:hAnsi="Times New Roman" w:cs="Times New Roman"/>
          <w:sz w:val="24"/>
          <w:szCs w:val="24"/>
        </w:rPr>
        <w:t>6</w:t>
      </w:r>
      <w:r w:rsidRPr="00BF0D79">
        <w:rPr>
          <w:rFonts w:ascii="Times New Roman" w:hAnsi="Times New Roman" w:cs="Times New Roman"/>
          <w:sz w:val="24"/>
          <w:szCs w:val="24"/>
        </w:rPr>
        <w:t xml:space="preserve"> se označují jako odstavce 1 až </w:t>
      </w:r>
      <w:r w:rsidR="00DC7B1B" w:rsidRPr="00BF0D79">
        <w:rPr>
          <w:rFonts w:ascii="Times New Roman" w:hAnsi="Times New Roman" w:cs="Times New Roman"/>
          <w:sz w:val="24"/>
          <w:szCs w:val="24"/>
        </w:rPr>
        <w:t>5</w:t>
      </w:r>
      <w:r w:rsidRPr="00BF0D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C1915" w14:textId="77777777" w:rsidR="005D37ED" w:rsidRPr="00BF0D79" w:rsidRDefault="005D37ED" w:rsidP="00D415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36B51" w14:textId="77C848CC" w:rsidR="009C60DB" w:rsidRPr="00BF0D79" w:rsidRDefault="009A2237" w:rsidP="009C60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9" w:name="_Hlk181712130"/>
      <w:r w:rsidRPr="00BF0D79">
        <w:rPr>
          <w:rFonts w:ascii="Times New Roman" w:hAnsi="Times New Roman" w:cs="Times New Roman"/>
          <w:sz w:val="24"/>
          <w:szCs w:val="24"/>
        </w:rPr>
        <w:t>ČÁST PÁTÁ</w:t>
      </w:r>
    </w:p>
    <w:p w14:paraId="6574F264" w14:textId="6B2E293A" w:rsidR="009A2237" w:rsidRPr="00BF0D79" w:rsidRDefault="00EB64AD" w:rsidP="009C6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Změna zákona </w:t>
      </w:r>
      <w:r w:rsidR="005D37ED" w:rsidRPr="00BF0D79">
        <w:rPr>
          <w:rFonts w:ascii="Times New Roman" w:hAnsi="Times New Roman" w:cs="Times New Roman"/>
          <w:b/>
          <w:bCs/>
          <w:sz w:val="24"/>
          <w:szCs w:val="24"/>
        </w:rPr>
        <w:t>o zeměměřictví</w:t>
      </w:r>
      <w:bookmarkEnd w:id="39"/>
    </w:p>
    <w:p w14:paraId="253BEE9A" w14:textId="199BBC04" w:rsidR="009A2237" w:rsidRPr="00BF0D79" w:rsidRDefault="005D37ED" w:rsidP="009C6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22</w:t>
      </w:r>
    </w:p>
    <w:p w14:paraId="64E8234D" w14:textId="184CBA88" w:rsidR="00ED070B" w:rsidRPr="00BF0D79" w:rsidRDefault="00ED070B" w:rsidP="00ED07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Zákon </w:t>
      </w:r>
      <w:bookmarkStart w:id="40" w:name="_Hlk193379072"/>
      <w:r w:rsidRPr="00BF0D79">
        <w:rPr>
          <w:rFonts w:ascii="Times New Roman" w:hAnsi="Times New Roman" w:cs="Times New Roman"/>
          <w:sz w:val="24"/>
          <w:szCs w:val="24"/>
        </w:rPr>
        <w:t>č. 200/1994 Sb., o zeměměřictví a o změně a doplnění některých zákonů souvisejících s jeho zavedením, ve znění</w:t>
      </w:r>
      <w:bookmarkEnd w:id="40"/>
      <w:r w:rsidRPr="00BF0D79">
        <w:rPr>
          <w:rFonts w:ascii="Times New Roman" w:hAnsi="Times New Roman" w:cs="Times New Roman"/>
          <w:sz w:val="24"/>
          <w:szCs w:val="24"/>
        </w:rPr>
        <w:t xml:space="preserve"> zákona č. 120/2000 Sb., zákona č. 186/2001 Sb., zákona č. 319/2004 Sb., zákona č. 413/2005 Sb., zákona č. 444/2005 Sb., zákona č. 124/2008 Sb., zákona č. 189/2008 Sb., zákona č. 223/2009 Sb., zákona č. 281/2009 Sb., zákona č. 380/2009 Sb., zákona č. 350/2012 Sb., zákona č. 257/2013 Sb., zákona č. 298/2016 Sb., zákona č. 183/2017 Sb., zákona č. 47/2020 Sb., zákona č. 284/2021 Sb., zákona č. 88/2023 Sb. a zákona č. 202/2023 Sb., se mění takto:</w:t>
      </w:r>
    </w:p>
    <w:p w14:paraId="62B8A5BA" w14:textId="08DEE56D" w:rsidR="00343927" w:rsidRPr="00BF0D79" w:rsidRDefault="00343927" w:rsidP="00ED070B">
      <w:pPr>
        <w:pStyle w:val="Odstavecseseznamem"/>
        <w:numPr>
          <w:ilvl w:val="0"/>
          <w:numId w:val="20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>V § 2 se na konci písmene n) tečka nahrazuje čárkou a doplňují se nová písmena o) a p), která znějí:</w:t>
      </w:r>
    </w:p>
    <w:p w14:paraId="1768FB54" w14:textId="77777777" w:rsidR="00343927" w:rsidRPr="00BF0D79" w:rsidRDefault="00343927" w:rsidP="00343927">
      <w:pPr>
        <w:spacing w:line="293" w:lineRule="auto"/>
        <w:ind w:left="426"/>
        <w:jc w:val="both"/>
        <w:rPr>
          <w:rFonts w:ascii="Times New Roman" w:hAnsi="Times New Roman" w:cs="Times New Roman"/>
          <w:bCs/>
        </w:rPr>
      </w:pPr>
      <w:r w:rsidRPr="00BF0D79">
        <w:rPr>
          <w:rFonts w:ascii="Times New Roman" w:hAnsi="Times New Roman" w:cs="Times New Roman"/>
          <w:bCs/>
          <w:sz w:val="24"/>
          <w:szCs w:val="24"/>
          <w:u w:val="single"/>
        </w:rPr>
        <w:t>„</w:t>
      </w:r>
      <w:r w:rsidRPr="00BF0D79">
        <w:rPr>
          <w:rFonts w:ascii="Times New Roman" w:hAnsi="Times New Roman" w:cs="Times New Roman"/>
          <w:bCs/>
        </w:rPr>
        <w:t>o) budoucím stavebníkem provozovatel sítě a subjekt veřejného sektoru vlastnící nebo ovládající fyzickou infrastrukturu, který podléhá povinnosti podle čl. 6 odst. 1 nařízení Evropského parlamentu a Rady (EU) 2024/1309,</w:t>
      </w:r>
    </w:p>
    <w:p w14:paraId="317E8548" w14:textId="2D589A75" w:rsidR="00343927" w:rsidRPr="00BF0D79" w:rsidRDefault="00343927" w:rsidP="00343927">
      <w:pPr>
        <w:spacing w:line="293" w:lineRule="auto"/>
        <w:ind w:left="426"/>
        <w:jc w:val="both"/>
        <w:rPr>
          <w:rFonts w:ascii="Times New Roman" w:hAnsi="Times New Roman" w:cs="Times New Roman"/>
          <w:bCs/>
        </w:rPr>
      </w:pPr>
      <w:r w:rsidRPr="00BF0D79">
        <w:rPr>
          <w:rFonts w:ascii="Times New Roman" w:hAnsi="Times New Roman" w:cs="Times New Roman"/>
          <w:bCs/>
        </w:rPr>
        <w:t>p) operátorem osoba podle čl. 2 bodu 29 směrnice (EU) 2018/1972.“.</w:t>
      </w:r>
    </w:p>
    <w:p w14:paraId="1E332D9C" w14:textId="77777777" w:rsidR="00343927" w:rsidRPr="00BF0D79" w:rsidRDefault="00343927" w:rsidP="00343927">
      <w:pPr>
        <w:pStyle w:val="Odstavecseseznamem"/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9F3DE1" w14:textId="673449E6" w:rsidR="00ED070B" w:rsidRPr="00BF0D79" w:rsidRDefault="00ED070B" w:rsidP="00ED070B">
      <w:pPr>
        <w:pStyle w:val="Odstavecseseznamem"/>
        <w:numPr>
          <w:ilvl w:val="0"/>
          <w:numId w:val="20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Na konci § 4a odst. 2 se doplňuje věta „Data databáze rovněž slouží pro plnění povinností podle čl. 4 </w:t>
      </w:r>
      <w:r w:rsidR="00E47A5F" w:rsidRPr="00BF0D79">
        <w:rPr>
          <w:rFonts w:ascii="Times New Roman" w:hAnsi="Times New Roman" w:cs="Times New Roman"/>
          <w:sz w:val="24"/>
          <w:szCs w:val="24"/>
        </w:rPr>
        <w:t>nařízení Evropského parlamentu a Rady (EU) 2024/1309</w:t>
      </w:r>
      <w:r w:rsidRPr="00BF0D79">
        <w:rPr>
          <w:rFonts w:ascii="Times New Roman" w:hAnsi="Times New Roman" w:cs="Times New Roman"/>
          <w:sz w:val="24"/>
          <w:szCs w:val="24"/>
          <w:vertAlign w:val="superscript"/>
        </w:rPr>
        <w:t xml:space="preserve">30) </w:t>
      </w:r>
      <w:r w:rsidRPr="00BF0D79">
        <w:rPr>
          <w:rFonts w:ascii="Times New Roman" w:hAnsi="Times New Roman" w:cs="Times New Roman"/>
          <w:sz w:val="24"/>
          <w:szCs w:val="24"/>
        </w:rPr>
        <w:t>ve vztahu k </w:t>
      </w:r>
      <w:r w:rsidR="00343927" w:rsidRPr="00BF0D79">
        <w:rPr>
          <w:rFonts w:ascii="Times New Roman" w:hAnsi="Times New Roman" w:cs="Times New Roman"/>
        </w:rPr>
        <w:t xml:space="preserve">budovám, které jsou prvkem </w:t>
      </w:r>
      <w:r w:rsidRPr="00BF0D79">
        <w:rPr>
          <w:rFonts w:ascii="Times New Roman" w:hAnsi="Times New Roman" w:cs="Times New Roman"/>
          <w:sz w:val="24"/>
          <w:szCs w:val="24"/>
        </w:rPr>
        <w:t xml:space="preserve">fyzické infrastruktury podle </w:t>
      </w:r>
      <w:r w:rsidR="00E47A5F" w:rsidRPr="00BF0D79">
        <w:rPr>
          <w:rFonts w:ascii="Times New Roman" w:hAnsi="Times New Roman" w:cs="Times New Roman"/>
          <w:sz w:val="24"/>
          <w:szCs w:val="24"/>
        </w:rPr>
        <w:t>nařízení Evropského parlamentu a Rady (EU) 2024/1309</w:t>
      </w:r>
      <w:r w:rsidRPr="00BF0D79">
        <w:rPr>
          <w:rFonts w:ascii="Times New Roman" w:hAnsi="Times New Roman" w:cs="Times New Roman"/>
          <w:sz w:val="24"/>
          <w:szCs w:val="24"/>
        </w:rPr>
        <w:t>.“.</w:t>
      </w:r>
    </w:p>
    <w:p w14:paraId="5015B2B6" w14:textId="77777777" w:rsidR="00ED070B" w:rsidRPr="00BF0D79" w:rsidRDefault="00ED070B" w:rsidP="00ED070B">
      <w:pPr>
        <w:pStyle w:val="Odstavecseseznamem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75BF04" w14:textId="77777777" w:rsidR="00ED070B" w:rsidRPr="00BF0D79" w:rsidRDefault="00ED070B" w:rsidP="00ED070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Poznámka pod čarou č. 30 zní:</w:t>
      </w:r>
    </w:p>
    <w:p w14:paraId="1F2DE08F" w14:textId="77777777" w:rsidR="00ED070B" w:rsidRPr="00BF0D79" w:rsidRDefault="00ED070B" w:rsidP="00ED070B">
      <w:pPr>
        <w:pStyle w:val="Odstavecseseznamem"/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  <w:vertAlign w:val="superscript"/>
        </w:rPr>
        <w:t>„30)</w:t>
      </w:r>
      <w:r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Pr="00BF0D79">
        <w:rPr>
          <w:rFonts w:ascii="Times New Roman" w:hAnsi="Times New Roman" w:cs="Times New Roman"/>
          <w:sz w:val="24"/>
          <w:szCs w:val="24"/>
        </w:rPr>
        <w:tab/>
        <w:t>Nařízení Evropského parlamentu a Rady (EU) 2024/1309 ze dne 29. dubna 2024 o opatřeních ke snížení nákladů na budování gigabitových sítí elektronických komunikací, o změně nařízení (EU) 2015/2120 a o zrušení směrnice 2014/61/EU (nařízení o gigabitové infrastruktuře).“.</w:t>
      </w:r>
    </w:p>
    <w:p w14:paraId="3E0C9B33" w14:textId="77777777" w:rsidR="00ED070B" w:rsidRPr="00BF0D79" w:rsidRDefault="00ED070B" w:rsidP="00ED070B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04AAD7C9" w14:textId="77777777" w:rsidR="00ED070B" w:rsidRPr="00BF0D79" w:rsidRDefault="00ED070B" w:rsidP="00ED070B">
      <w:pPr>
        <w:pStyle w:val="Odstavecseseznamem"/>
        <w:numPr>
          <w:ilvl w:val="0"/>
          <w:numId w:val="20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V § 4a se doplňuje odstavec 6, který zní:</w:t>
      </w:r>
    </w:p>
    <w:p w14:paraId="2924EED8" w14:textId="143C056D" w:rsidR="00ED070B" w:rsidRPr="00BF0D79" w:rsidRDefault="00ED070B" w:rsidP="00ED070B">
      <w:pPr>
        <w:ind w:left="426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„(6) </w:t>
      </w:r>
      <w:bookmarkStart w:id="41" w:name="_Hlk192067403"/>
      <w:r w:rsidRPr="00BF0D79">
        <w:rPr>
          <w:rFonts w:ascii="Times New Roman" w:hAnsi="Times New Roman" w:cs="Times New Roman"/>
          <w:sz w:val="24"/>
          <w:szCs w:val="24"/>
        </w:rPr>
        <w:t xml:space="preserve">Provozovatelé sítě a subjekty veřejného sektoru podle </w:t>
      </w:r>
      <w:r w:rsidR="00E47A5F" w:rsidRPr="00BF0D79">
        <w:rPr>
          <w:rFonts w:ascii="Times New Roman" w:hAnsi="Times New Roman" w:cs="Times New Roman"/>
          <w:sz w:val="24"/>
          <w:szCs w:val="24"/>
        </w:rPr>
        <w:t>nařízení Evropského parlamentu a Rady (EU) 2024/1309</w:t>
      </w:r>
      <w:bookmarkEnd w:id="41"/>
      <w:r w:rsidRPr="00BF0D79">
        <w:rPr>
          <w:rFonts w:ascii="Times New Roman" w:hAnsi="Times New Roman" w:cs="Times New Roman"/>
          <w:sz w:val="24"/>
          <w:szCs w:val="24"/>
        </w:rPr>
        <w:t xml:space="preserve"> jsou povinni ohlásit správci databáze údaje o vzniku, změně, zániku nebo změně informací podle čl. 4 </w:t>
      </w:r>
      <w:r w:rsidR="00E47A5F" w:rsidRPr="00BF0D79">
        <w:rPr>
          <w:rFonts w:ascii="Times New Roman" w:hAnsi="Times New Roman" w:cs="Times New Roman"/>
          <w:sz w:val="24"/>
          <w:szCs w:val="24"/>
        </w:rPr>
        <w:t>nařízení Evropského parlamentu a Rady (EU) 2024/1309</w:t>
      </w:r>
      <w:r w:rsidR="000F51F9" w:rsidRPr="00BF0D79">
        <w:rPr>
          <w:rFonts w:ascii="Times New Roman" w:hAnsi="Times New Roman" w:cs="Times New Roman"/>
          <w:b/>
          <w:bCs/>
        </w:rPr>
        <w:t xml:space="preserve"> </w:t>
      </w:r>
      <w:r w:rsidR="000F51F9" w:rsidRPr="00BF0D79">
        <w:rPr>
          <w:rFonts w:ascii="Times New Roman" w:hAnsi="Times New Roman" w:cs="Times New Roman"/>
        </w:rPr>
        <w:t>ve vztahu budovám, které jsou prvkem fyzické infrastruktury podle nařízení Evropského parlamentu a Rady (EU) 2024/1309</w:t>
      </w:r>
      <w:r w:rsidRPr="00BF0D79">
        <w:rPr>
          <w:rFonts w:ascii="Times New Roman" w:hAnsi="Times New Roman" w:cs="Times New Roman"/>
          <w:sz w:val="24"/>
          <w:szCs w:val="24"/>
        </w:rPr>
        <w:t>; tím se jejich povinnost zpřístupnit tyto informace prostřednictvím jednotného informačního místa považuje za splněnou. Ohlášení se činí v elektronické podobě prostřednictvím portálu správce databáze.“.</w:t>
      </w:r>
    </w:p>
    <w:p w14:paraId="08EBB07C" w14:textId="77777777" w:rsidR="00ED070B" w:rsidRPr="00BF0D79" w:rsidRDefault="00ED070B" w:rsidP="00ED070B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E7934E" w14:textId="4BF51368" w:rsidR="00FA38CC" w:rsidRPr="00BF0D79" w:rsidRDefault="00FA38CC" w:rsidP="00ED070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V § 4b odst. 2 se slova „zákona o koordinaci staveb infrastruktury a opatřeních ke snížení nákladů na zavádění vysokorychlostních sítí elektronických komunikací“ nahrazují slovy „</w:t>
      </w:r>
      <w:bookmarkStart w:id="42" w:name="_Hlk193117821"/>
      <w:r w:rsidRPr="00BF0D79">
        <w:rPr>
          <w:rFonts w:ascii="Times New Roman" w:hAnsi="Times New Roman" w:cs="Times New Roman"/>
          <w:sz w:val="24"/>
          <w:szCs w:val="24"/>
        </w:rPr>
        <w:t>nařízení Evropského parlamentu a Rady (EU) 2024/1309</w:t>
      </w:r>
      <w:bookmarkEnd w:id="42"/>
      <w:r w:rsidRPr="00BF0D79">
        <w:rPr>
          <w:rFonts w:ascii="Times New Roman" w:hAnsi="Times New Roman" w:cs="Times New Roman"/>
          <w:sz w:val="24"/>
          <w:szCs w:val="24"/>
        </w:rPr>
        <w:t>“.</w:t>
      </w:r>
    </w:p>
    <w:p w14:paraId="13F66502" w14:textId="77777777" w:rsidR="00FA38CC" w:rsidRPr="00BF0D79" w:rsidRDefault="00FA38CC" w:rsidP="0041444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17C308" w14:textId="7646F688" w:rsidR="00DB7595" w:rsidRPr="00BF0D79" w:rsidRDefault="00DB7595" w:rsidP="00ED070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V § 4b odst. 4 písm. a) se slova „připravovaných stavbách infrastruktury</w:t>
      </w:r>
      <w:r w:rsidRPr="00BF0D79">
        <w:rPr>
          <w:rFonts w:ascii="Times New Roman" w:hAnsi="Times New Roman" w:cs="Times New Roman"/>
          <w:sz w:val="24"/>
          <w:szCs w:val="24"/>
          <w:vertAlign w:val="superscript"/>
        </w:rPr>
        <w:t>16)</w:t>
      </w:r>
      <w:r w:rsidRPr="00BF0D79">
        <w:rPr>
          <w:rFonts w:ascii="Times New Roman" w:hAnsi="Times New Roman" w:cs="Times New Roman"/>
          <w:sz w:val="24"/>
          <w:szCs w:val="24"/>
        </w:rPr>
        <w:t>“ nahrazují slovy „plánovaných stavebních pracích podle nařízení Evropského parlamentu a Rady (EU) 2024/1309</w:t>
      </w:r>
      <w:r w:rsidR="00F92CFA" w:rsidRPr="00BF0D79">
        <w:rPr>
          <w:rFonts w:ascii="Times New Roman" w:hAnsi="Times New Roman" w:cs="Times New Roman"/>
          <w:sz w:val="24"/>
          <w:szCs w:val="24"/>
        </w:rPr>
        <w:t xml:space="preserve"> týkajících se dopravní a technické infrastruktury</w:t>
      </w:r>
      <w:r w:rsidRPr="00BF0D79">
        <w:rPr>
          <w:rFonts w:ascii="Times New Roman" w:hAnsi="Times New Roman" w:cs="Times New Roman"/>
          <w:sz w:val="24"/>
          <w:szCs w:val="24"/>
        </w:rPr>
        <w:t>“.</w:t>
      </w:r>
    </w:p>
    <w:p w14:paraId="2CB0BC96" w14:textId="77777777" w:rsidR="00DB7595" w:rsidRPr="00BF0D79" w:rsidRDefault="00DB7595" w:rsidP="0041444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27FB822" w14:textId="77777777" w:rsidR="001D45DD" w:rsidRDefault="00D2034A" w:rsidP="00ED070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V § 4b odst. 7 se slova „</w:t>
      </w:r>
      <w:r w:rsidR="00F92CFA" w:rsidRPr="00BF0D79">
        <w:rPr>
          <w:rFonts w:ascii="Times New Roman" w:hAnsi="Times New Roman" w:cs="Times New Roman"/>
          <w:sz w:val="24"/>
          <w:szCs w:val="24"/>
        </w:rPr>
        <w:t>připravovaných stavbách infrastruktury</w:t>
      </w:r>
      <w:r w:rsidRPr="00BF0D79">
        <w:rPr>
          <w:rFonts w:ascii="Times New Roman" w:hAnsi="Times New Roman" w:cs="Times New Roman"/>
          <w:sz w:val="24"/>
          <w:szCs w:val="24"/>
        </w:rPr>
        <w:t>“ nahrazují slovy „</w:t>
      </w:r>
      <w:bookmarkStart w:id="43" w:name="_Hlk193116825"/>
      <w:r w:rsidR="00F92CFA" w:rsidRPr="00BF0D79">
        <w:rPr>
          <w:rFonts w:ascii="Times New Roman" w:hAnsi="Times New Roman" w:cs="Times New Roman"/>
          <w:sz w:val="24"/>
          <w:szCs w:val="24"/>
        </w:rPr>
        <w:t>plánovaných stavebních prací</w:t>
      </w:r>
      <w:r w:rsidR="003D50C3" w:rsidRPr="00BF0D79">
        <w:rPr>
          <w:rFonts w:ascii="Times New Roman" w:hAnsi="Times New Roman" w:cs="Times New Roman"/>
          <w:sz w:val="24"/>
          <w:szCs w:val="24"/>
        </w:rPr>
        <w:t>ch</w:t>
      </w:r>
      <w:r w:rsidR="00F92CFA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0F51F9" w:rsidRPr="00BF0D79">
        <w:rPr>
          <w:rFonts w:ascii="Times New Roman" w:hAnsi="Times New Roman" w:cs="Times New Roman"/>
        </w:rPr>
        <w:t>týkajících se dopravní a technické infrastruktury</w:t>
      </w:r>
      <w:bookmarkEnd w:id="43"/>
      <w:r w:rsidRPr="00BF0D79">
        <w:rPr>
          <w:rFonts w:ascii="Times New Roman" w:hAnsi="Times New Roman" w:cs="Times New Roman"/>
          <w:sz w:val="24"/>
          <w:szCs w:val="24"/>
        </w:rPr>
        <w:t>“.</w:t>
      </w:r>
    </w:p>
    <w:p w14:paraId="28C7E205" w14:textId="77777777" w:rsidR="001D45DD" w:rsidRPr="001D45DD" w:rsidRDefault="001D45DD" w:rsidP="001D45D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76DA0D7" w14:textId="32B55B63" w:rsidR="00D2034A" w:rsidRPr="00BF0D79" w:rsidRDefault="000F51F9" w:rsidP="001D45D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Odkaz na poznámku pod čarou </w:t>
      </w:r>
      <w:r w:rsidR="003D50C3" w:rsidRPr="00BF0D79">
        <w:rPr>
          <w:rFonts w:ascii="Times New Roman" w:hAnsi="Times New Roman" w:cs="Times New Roman"/>
          <w:sz w:val="24"/>
          <w:szCs w:val="24"/>
        </w:rPr>
        <w:t xml:space="preserve">č. </w:t>
      </w:r>
      <w:r w:rsidRPr="00BF0D79">
        <w:rPr>
          <w:rFonts w:ascii="Times New Roman" w:hAnsi="Times New Roman" w:cs="Times New Roman"/>
          <w:sz w:val="24"/>
          <w:szCs w:val="24"/>
        </w:rPr>
        <w:t xml:space="preserve">17 se zrušuje. </w:t>
      </w:r>
    </w:p>
    <w:p w14:paraId="64AF677D" w14:textId="382216F4" w:rsidR="00D2034A" w:rsidRPr="00BF0D79" w:rsidRDefault="00D2034A" w:rsidP="00D2034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268032" w14:textId="0A977EC0" w:rsidR="00943C5E" w:rsidRPr="00BF0D79" w:rsidRDefault="00943C5E" w:rsidP="00ED070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V § 4b odst. 10 úvodní části ustanovení se ve větě druhé za slovo „poskytují“ vkládají slova „k nahlížení“ a ve větě třetí se za slovo „části“ vkládají slova „a údaje z veřejné části týkající se objektů a zařízení technické infrastruktury, jejich ochranných pásem a záměrů na provedení změn technické infrastruktury v území“.</w:t>
      </w:r>
    </w:p>
    <w:p w14:paraId="6FF23F42" w14:textId="77777777" w:rsidR="00943C5E" w:rsidRPr="00BF0D79" w:rsidRDefault="00943C5E" w:rsidP="00BF0D7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383AB7" w14:textId="5C03E7DA" w:rsidR="00F92CFA" w:rsidRPr="00BF0D79" w:rsidRDefault="00ED070B" w:rsidP="00ED070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193971822"/>
      <w:r w:rsidRPr="00BF0D79">
        <w:rPr>
          <w:rFonts w:ascii="Times New Roman" w:hAnsi="Times New Roman" w:cs="Times New Roman"/>
          <w:sz w:val="24"/>
          <w:szCs w:val="24"/>
        </w:rPr>
        <w:t>V § 4b odst. 10</w:t>
      </w:r>
      <w:bookmarkEnd w:id="44"/>
      <w:r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ED220C" w:rsidRPr="00BF0D79">
        <w:rPr>
          <w:rFonts w:ascii="Times New Roman" w:hAnsi="Times New Roman" w:cs="Times New Roman"/>
          <w:sz w:val="24"/>
          <w:szCs w:val="24"/>
        </w:rPr>
        <w:t>písm. b</w:t>
      </w:r>
      <w:r w:rsidR="0086061E" w:rsidRPr="00BF0D79">
        <w:rPr>
          <w:rFonts w:ascii="Times New Roman" w:hAnsi="Times New Roman" w:cs="Times New Roman"/>
          <w:sz w:val="24"/>
          <w:szCs w:val="24"/>
        </w:rPr>
        <w:t>)</w:t>
      </w:r>
      <w:r w:rsidR="00ED220C" w:rsidRPr="00BF0D79">
        <w:rPr>
          <w:rFonts w:ascii="Times New Roman" w:hAnsi="Times New Roman" w:cs="Times New Roman"/>
          <w:sz w:val="24"/>
          <w:szCs w:val="24"/>
        </w:rPr>
        <w:t xml:space="preserve"> se slova </w:t>
      </w:r>
      <w:r w:rsidR="0086061E" w:rsidRPr="00BF0D79">
        <w:rPr>
          <w:rFonts w:ascii="Times New Roman" w:hAnsi="Times New Roman" w:cs="Times New Roman"/>
          <w:sz w:val="24"/>
          <w:szCs w:val="24"/>
        </w:rPr>
        <w:t>„připravovaných stavbách infrastruktury“ nahrazují slovy „plánovaných stavebních pracích týkajících se dopravní a technické infrastruktury“.</w:t>
      </w:r>
    </w:p>
    <w:p w14:paraId="50502819" w14:textId="77777777" w:rsidR="0086061E" w:rsidRPr="00BF0D79" w:rsidRDefault="0086061E" w:rsidP="0086061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CDFB2BA" w14:textId="6ECC25DA" w:rsidR="0086061E" w:rsidRPr="00BF0D79" w:rsidRDefault="0086061E" w:rsidP="00ED070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 V § 4b odst. 10 písmeno c) zní:</w:t>
      </w:r>
    </w:p>
    <w:p w14:paraId="28D5186E" w14:textId="570949A8" w:rsidR="0086061E" w:rsidRPr="00BF0D79" w:rsidRDefault="0086061E" w:rsidP="0086061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„c) </w:t>
      </w:r>
      <w:r w:rsidRPr="00EF0E30">
        <w:rPr>
          <w:rFonts w:ascii="Times New Roman" w:hAnsi="Times New Roman" w:cs="Times New Roman"/>
          <w:bCs/>
        </w:rPr>
        <w:t>operátorům</w:t>
      </w:r>
      <w:r w:rsidRPr="00EF0E30">
        <w:rPr>
          <w:rFonts w:ascii="Times New Roman" w:hAnsi="Times New Roman" w:cs="Times New Roman"/>
          <w:bCs/>
          <w:vertAlign w:val="superscript"/>
        </w:rPr>
        <w:t xml:space="preserve"> </w:t>
      </w:r>
      <w:r w:rsidRPr="00EF0E30">
        <w:rPr>
          <w:rFonts w:ascii="Times New Roman" w:hAnsi="Times New Roman" w:cs="Times New Roman"/>
          <w:bCs/>
        </w:rPr>
        <w:t xml:space="preserve">v oblasti, v níž plánují budování prvků sítí </w:t>
      </w:r>
      <w:r w:rsidR="003D50C3" w:rsidRPr="00EF0E30">
        <w:rPr>
          <w:rFonts w:ascii="Times New Roman" w:hAnsi="Times New Roman" w:cs="Times New Roman"/>
          <w:bCs/>
        </w:rPr>
        <w:t>s velmi vysokou kapacitou</w:t>
      </w:r>
      <w:r w:rsidRPr="00EF0E30">
        <w:rPr>
          <w:rFonts w:ascii="Times New Roman" w:hAnsi="Times New Roman" w:cs="Times New Roman"/>
          <w:bCs/>
        </w:rPr>
        <w:t xml:space="preserve"> nebo přiřazených zařízení,“</w:t>
      </w:r>
    </w:p>
    <w:p w14:paraId="17C481C0" w14:textId="61D893AC" w:rsidR="002063E5" w:rsidRPr="00BF0D79" w:rsidRDefault="00F92CFA" w:rsidP="002063E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AC7CC" w14:textId="678F05C7" w:rsidR="00FA38CC" w:rsidRPr="00BF0D79" w:rsidRDefault="00ED335B" w:rsidP="0086061E">
      <w:pPr>
        <w:pStyle w:val="Odstavecseseznamem"/>
        <w:numPr>
          <w:ilvl w:val="0"/>
          <w:numId w:val="20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V § 4d</w:t>
      </w:r>
      <w:r w:rsidR="00FA38CC" w:rsidRPr="00BF0D79">
        <w:rPr>
          <w:rFonts w:ascii="Times New Roman" w:hAnsi="Times New Roman" w:cs="Times New Roman"/>
          <w:sz w:val="24"/>
          <w:szCs w:val="24"/>
        </w:rPr>
        <w:t xml:space="preserve"> odst. </w:t>
      </w:r>
      <w:r w:rsidR="00C317DF" w:rsidRPr="00BF0D79">
        <w:rPr>
          <w:rFonts w:ascii="Times New Roman" w:hAnsi="Times New Roman" w:cs="Times New Roman"/>
          <w:sz w:val="24"/>
          <w:szCs w:val="24"/>
        </w:rPr>
        <w:t xml:space="preserve">3 </w:t>
      </w:r>
      <w:r w:rsidR="00FA38CC" w:rsidRPr="00BF0D79">
        <w:rPr>
          <w:rFonts w:ascii="Times New Roman" w:hAnsi="Times New Roman" w:cs="Times New Roman"/>
          <w:sz w:val="24"/>
          <w:szCs w:val="24"/>
        </w:rPr>
        <w:t>písm. c) bod</w:t>
      </w:r>
      <w:r w:rsidR="003D50C3" w:rsidRPr="00BF0D79">
        <w:rPr>
          <w:rFonts w:ascii="Times New Roman" w:hAnsi="Times New Roman" w:cs="Times New Roman"/>
          <w:sz w:val="24"/>
          <w:szCs w:val="24"/>
        </w:rPr>
        <w:t>ě</w:t>
      </w:r>
      <w:r w:rsidR="00FA38CC" w:rsidRPr="00BF0D79">
        <w:rPr>
          <w:rFonts w:ascii="Times New Roman" w:hAnsi="Times New Roman" w:cs="Times New Roman"/>
          <w:sz w:val="24"/>
          <w:szCs w:val="24"/>
        </w:rPr>
        <w:t xml:space="preserve"> 3</w:t>
      </w:r>
      <w:r w:rsidR="0086061E" w:rsidRPr="00BF0D79">
        <w:rPr>
          <w:rFonts w:ascii="Times New Roman" w:hAnsi="Times New Roman" w:cs="Times New Roman"/>
          <w:sz w:val="24"/>
          <w:szCs w:val="24"/>
        </w:rPr>
        <w:t>se slova „</w:t>
      </w:r>
      <w:r w:rsidR="0086061E" w:rsidRPr="00BF0D79">
        <w:rPr>
          <w:rFonts w:ascii="Times New Roman" w:hAnsi="Times New Roman" w:cs="Times New Roman"/>
        </w:rPr>
        <w:t xml:space="preserve">připravují stavby infrastruktury podle § 2a zákona o koordinaci staveb </w:t>
      </w:r>
      <w:r w:rsidR="0086061E" w:rsidRPr="00BF0D79">
        <w:rPr>
          <w:rFonts w:ascii="Times New Roman" w:hAnsi="Times New Roman" w:cs="Times New Roman"/>
          <w:sz w:val="24"/>
          <w:szCs w:val="24"/>
        </w:rPr>
        <w:t>infrastruktury“ nahrazují slovy „plánují stavební práce týkající se dopravní a technické infrastruktury“</w:t>
      </w:r>
      <w:r w:rsidR="00FA38CC" w:rsidRPr="00BF0D79">
        <w:rPr>
          <w:rFonts w:ascii="Times New Roman" w:hAnsi="Times New Roman" w:cs="Times New Roman"/>
          <w:sz w:val="24"/>
          <w:szCs w:val="24"/>
        </w:rPr>
        <w:t>.</w:t>
      </w:r>
    </w:p>
    <w:p w14:paraId="078EBFB3" w14:textId="77777777" w:rsidR="00FA38CC" w:rsidRPr="00BF0D79" w:rsidRDefault="00FA38CC" w:rsidP="00414443">
      <w:pPr>
        <w:spacing w:before="120" w:after="12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61B77106" w14:textId="75E75008" w:rsidR="00ED070B" w:rsidRPr="00BF0D79" w:rsidRDefault="00ED070B" w:rsidP="00ED070B">
      <w:pPr>
        <w:pStyle w:val="Odstavecseseznamem"/>
        <w:numPr>
          <w:ilvl w:val="0"/>
          <w:numId w:val="20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V § 17a se za odstavec </w:t>
      </w:r>
      <w:r w:rsidR="00D776EF" w:rsidRPr="00BF0D79">
        <w:rPr>
          <w:rFonts w:ascii="Times New Roman" w:hAnsi="Times New Roman" w:cs="Times New Roman"/>
          <w:sz w:val="24"/>
          <w:szCs w:val="24"/>
        </w:rPr>
        <w:t xml:space="preserve">2 </w:t>
      </w:r>
      <w:r w:rsidRPr="00BF0D79">
        <w:rPr>
          <w:rFonts w:ascii="Times New Roman" w:hAnsi="Times New Roman" w:cs="Times New Roman"/>
          <w:sz w:val="24"/>
          <w:szCs w:val="24"/>
        </w:rPr>
        <w:t xml:space="preserve">vkládá nový odstavec </w:t>
      </w:r>
      <w:r w:rsidR="00D776EF" w:rsidRPr="00BF0D79">
        <w:rPr>
          <w:rFonts w:ascii="Times New Roman" w:hAnsi="Times New Roman" w:cs="Times New Roman"/>
          <w:sz w:val="24"/>
          <w:szCs w:val="24"/>
        </w:rPr>
        <w:t>3</w:t>
      </w:r>
      <w:r w:rsidRPr="00BF0D79">
        <w:rPr>
          <w:rFonts w:ascii="Times New Roman" w:hAnsi="Times New Roman" w:cs="Times New Roman"/>
          <w:sz w:val="24"/>
          <w:szCs w:val="24"/>
        </w:rPr>
        <w:t xml:space="preserve">, který zní: </w:t>
      </w:r>
    </w:p>
    <w:p w14:paraId="5577CBF8" w14:textId="45F629EF" w:rsidR="00ED070B" w:rsidRPr="00BF0D79" w:rsidRDefault="00ED070B" w:rsidP="00ED070B">
      <w:pPr>
        <w:ind w:left="426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</w:rPr>
        <w:t>„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776EF" w:rsidRPr="00BF0D7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) Provozovatel sítě a subjekt veřejného sektoru podle </w:t>
      </w:r>
      <w:r w:rsidR="00E47A5F" w:rsidRPr="00BF0D79">
        <w:rPr>
          <w:rFonts w:ascii="Times New Roman" w:hAnsi="Times New Roman" w:cs="Times New Roman"/>
          <w:sz w:val="24"/>
          <w:szCs w:val="24"/>
          <w:u w:val="single"/>
        </w:rPr>
        <w:t>nařízení Evropského parlamentu a Rady (EU) 2024/1309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se dopustí přestupku tím, že </w:t>
      </w:r>
    </w:p>
    <w:p w14:paraId="6FD8CC4C" w14:textId="351300DA" w:rsidR="00ED070B" w:rsidRPr="00BF0D79" w:rsidRDefault="00ED070B" w:rsidP="00ED070B">
      <w:pPr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a)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34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neohlásí správci databáze údaje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o vzniku, změně, zániku nebo změně informací podle čl. 4 </w:t>
      </w:r>
      <w:r w:rsidR="00E47A5F" w:rsidRPr="00BF0D79">
        <w:rPr>
          <w:rFonts w:ascii="Times New Roman" w:hAnsi="Times New Roman" w:cs="Times New Roman"/>
          <w:sz w:val="24"/>
          <w:szCs w:val="24"/>
          <w:u w:val="single"/>
        </w:rPr>
        <w:t>nařízení Evropského parlamentu a Rady (EU) 2024/1309</w:t>
      </w:r>
      <w:r w:rsidR="0069070A" w:rsidRPr="00D32D2E">
        <w:rPr>
          <w:rFonts w:ascii="Times New Roman" w:hAnsi="Times New Roman" w:cs="Times New Roman"/>
          <w:b/>
          <w:bCs/>
          <w:u w:val="single"/>
        </w:rPr>
        <w:t xml:space="preserve"> </w:t>
      </w:r>
      <w:r w:rsidR="0069070A" w:rsidRPr="00D32D2E">
        <w:rPr>
          <w:rFonts w:ascii="Times New Roman" w:hAnsi="Times New Roman" w:cs="Times New Roman"/>
          <w:u w:val="single"/>
        </w:rPr>
        <w:t xml:space="preserve">ve vztahu </w:t>
      </w:r>
      <w:r w:rsidR="00D776EF" w:rsidRPr="00D32D2E">
        <w:rPr>
          <w:rFonts w:ascii="Times New Roman" w:hAnsi="Times New Roman" w:cs="Times New Roman"/>
          <w:u w:val="single"/>
        </w:rPr>
        <w:t xml:space="preserve">k </w:t>
      </w:r>
      <w:r w:rsidR="0069070A" w:rsidRPr="00D32D2E">
        <w:rPr>
          <w:rFonts w:ascii="Times New Roman" w:hAnsi="Times New Roman" w:cs="Times New Roman"/>
          <w:u w:val="single"/>
        </w:rPr>
        <w:t>budově, která je prvkem fyzické infrastruktury podle nařízení Evropského parlamentu a Rady (EU) 2024/1309</w:t>
      </w:r>
      <w:r w:rsidR="00263D0E" w:rsidRPr="00BF0D7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nebo </w:t>
      </w:r>
    </w:p>
    <w:p w14:paraId="60DB0ED8" w14:textId="35148C9A" w:rsidR="00D2034A" w:rsidRPr="00BF0D79" w:rsidRDefault="00ED070B" w:rsidP="00ED070B">
      <w:pPr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b)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ab/>
      </w:r>
      <w:r w:rsidR="00D2034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neohlásí správci databáze údaje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o tom, že </w:t>
      </w:r>
      <w:r w:rsidR="0069070A" w:rsidRPr="00BF0D79">
        <w:rPr>
          <w:rFonts w:ascii="Times New Roman" w:hAnsi="Times New Roman" w:cs="Times New Roman"/>
          <w:sz w:val="24"/>
          <w:szCs w:val="24"/>
          <w:u w:val="single"/>
        </w:rPr>
        <w:t xml:space="preserve">budova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je prvkem fyzické infrastruktury podle </w:t>
      </w:r>
      <w:r w:rsidR="00E47A5F" w:rsidRPr="00BF0D79">
        <w:rPr>
          <w:rFonts w:ascii="Times New Roman" w:hAnsi="Times New Roman" w:cs="Times New Roman"/>
          <w:sz w:val="24"/>
          <w:szCs w:val="24"/>
          <w:u w:val="single"/>
        </w:rPr>
        <w:t>nařízení Evropského parlamentu a Rady (EU) 2024/1309</w:t>
      </w:r>
      <w:r w:rsidR="00D2034A" w:rsidRPr="00BF0D7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64462EF4" w14:textId="53A11304" w:rsidR="00D2034A" w:rsidRPr="00BF0D79" w:rsidRDefault="00D2034A" w:rsidP="00D2034A">
      <w:pPr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c)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nezajistí povinnost podle </w:t>
      </w:r>
      <w:bookmarkStart w:id="45" w:name="_Hlk192067908"/>
      <w:r w:rsidRPr="00BF0D79">
        <w:rPr>
          <w:rFonts w:ascii="Times New Roman" w:hAnsi="Times New Roman" w:cs="Times New Roman"/>
          <w:sz w:val="24"/>
          <w:szCs w:val="24"/>
          <w:u w:val="single"/>
        </w:rPr>
        <w:t>čl. 6 odst. 1 nařízení Evropského parlamentu a Rady (EU) 2024/1309</w:t>
      </w:r>
      <w:bookmarkEnd w:id="45"/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 tím, že nezapíše minimální informace o plánovaných stavebních pracích </w:t>
      </w:r>
      <w:r w:rsidR="0069070A" w:rsidRPr="00BF0D79">
        <w:rPr>
          <w:rFonts w:ascii="Times New Roman" w:hAnsi="Times New Roman" w:cs="Times New Roman"/>
        </w:rPr>
        <w:t xml:space="preserve">týkajících se dopravní a technické infrastruktury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do neveřejné části digitální technické mapy kraje, nebo</w:t>
      </w:r>
    </w:p>
    <w:p w14:paraId="6B226C54" w14:textId="089A6153" w:rsidR="00ED070B" w:rsidRPr="00BF0D79" w:rsidRDefault="00D2034A" w:rsidP="00D2034A">
      <w:pPr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  <w:u w:val="single"/>
        </w:rPr>
        <w:t xml:space="preserve">d) neaktualizuje údaje o plánovaných stavebních pracích </w:t>
      </w:r>
      <w:r w:rsidR="0069070A" w:rsidRPr="00BF0D79">
        <w:rPr>
          <w:rFonts w:ascii="Times New Roman" w:hAnsi="Times New Roman" w:cs="Times New Roman"/>
        </w:rPr>
        <w:t xml:space="preserve">týkajících se dopravní a technické infrastruktury </w:t>
      </w:r>
      <w:r w:rsidRPr="00BF0D79">
        <w:rPr>
          <w:rFonts w:ascii="Times New Roman" w:hAnsi="Times New Roman" w:cs="Times New Roman"/>
          <w:sz w:val="24"/>
          <w:szCs w:val="24"/>
          <w:u w:val="single"/>
        </w:rPr>
        <w:t>zapsané v digitální technické mapě kraje podle čl. 6 odst. 1 nařízení Evropského parlamentu a Rady (EU) 2024/1309</w:t>
      </w:r>
      <w:r w:rsidR="00ED070B" w:rsidRPr="00BF0D79">
        <w:rPr>
          <w:rFonts w:ascii="Times New Roman" w:hAnsi="Times New Roman" w:cs="Times New Roman"/>
          <w:sz w:val="24"/>
          <w:szCs w:val="24"/>
        </w:rPr>
        <w:t>.“.</w:t>
      </w:r>
    </w:p>
    <w:p w14:paraId="5987BB37" w14:textId="22C84882" w:rsidR="00B32DC0" w:rsidRPr="00BF0D79" w:rsidRDefault="00B32DC0" w:rsidP="00ED07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i/>
          <w:iCs/>
          <w:sz w:val="24"/>
          <w:szCs w:val="24"/>
        </w:rPr>
        <w:t>CELEX:</w:t>
      </w:r>
      <w:r w:rsidRPr="00BF0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32024R1309</w:t>
      </w:r>
    </w:p>
    <w:p w14:paraId="22A2C1F0" w14:textId="52B6420E" w:rsidR="00ED070B" w:rsidRPr="00BF0D79" w:rsidRDefault="00ED070B" w:rsidP="00ED07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Dosavadní odstavce </w:t>
      </w:r>
      <w:r w:rsidR="00D776EF" w:rsidRPr="00BF0D79">
        <w:rPr>
          <w:rFonts w:ascii="Times New Roman" w:hAnsi="Times New Roman" w:cs="Times New Roman"/>
          <w:sz w:val="24"/>
          <w:szCs w:val="24"/>
        </w:rPr>
        <w:t xml:space="preserve">3 </w:t>
      </w:r>
      <w:r w:rsidRPr="00BF0D79">
        <w:rPr>
          <w:rFonts w:ascii="Times New Roman" w:hAnsi="Times New Roman" w:cs="Times New Roman"/>
          <w:sz w:val="24"/>
          <w:szCs w:val="24"/>
        </w:rPr>
        <w:t xml:space="preserve">a </w:t>
      </w:r>
      <w:r w:rsidR="00D776EF" w:rsidRPr="00BF0D79">
        <w:rPr>
          <w:rFonts w:ascii="Times New Roman" w:hAnsi="Times New Roman" w:cs="Times New Roman"/>
          <w:sz w:val="24"/>
          <w:szCs w:val="24"/>
        </w:rPr>
        <w:t xml:space="preserve">4 </w:t>
      </w:r>
      <w:r w:rsidRPr="00BF0D79">
        <w:rPr>
          <w:rFonts w:ascii="Times New Roman" w:hAnsi="Times New Roman" w:cs="Times New Roman"/>
          <w:sz w:val="24"/>
          <w:szCs w:val="24"/>
        </w:rPr>
        <w:t xml:space="preserve">se označují jako odstavce </w:t>
      </w:r>
      <w:r w:rsidR="00D776EF" w:rsidRPr="00BF0D79">
        <w:rPr>
          <w:rFonts w:ascii="Times New Roman" w:hAnsi="Times New Roman" w:cs="Times New Roman"/>
          <w:sz w:val="24"/>
          <w:szCs w:val="24"/>
        </w:rPr>
        <w:t xml:space="preserve">4 </w:t>
      </w:r>
      <w:r w:rsidRPr="00BF0D79">
        <w:rPr>
          <w:rFonts w:ascii="Times New Roman" w:hAnsi="Times New Roman" w:cs="Times New Roman"/>
          <w:sz w:val="24"/>
          <w:szCs w:val="24"/>
        </w:rPr>
        <w:t xml:space="preserve">a </w:t>
      </w:r>
      <w:r w:rsidR="00D776EF" w:rsidRPr="00BF0D79">
        <w:rPr>
          <w:rFonts w:ascii="Times New Roman" w:hAnsi="Times New Roman" w:cs="Times New Roman"/>
          <w:sz w:val="24"/>
          <w:szCs w:val="24"/>
        </w:rPr>
        <w:t>5</w:t>
      </w:r>
      <w:r w:rsidRPr="00BF0D79">
        <w:rPr>
          <w:rFonts w:ascii="Times New Roman" w:hAnsi="Times New Roman" w:cs="Times New Roman"/>
          <w:sz w:val="24"/>
          <w:szCs w:val="24"/>
        </w:rPr>
        <w:t>.</w:t>
      </w:r>
    </w:p>
    <w:p w14:paraId="0EEC0FB5" w14:textId="166D47DF" w:rsidR="00ED070B" w:rsidRPr="00BF0D79" w:rsidRDefault="00ED070B" w:rsidP="00ED070B">
      <w:pPr>
        <w:pStyle w:val="Odstavecseseznamem"/>
        <w:numPr>
          <w:ilvl w:val="0"/>
          <w:numId w:val="20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V § 17a odst. </w:t>
      </w:r>
      <w:r w:rsidR="00D776EF" w:rsidRPr="00BF0D79">
        <w:rPr>
          <w:rFonts w:ascii="Times New Roman" w:hAnsi="Times New Roman" w:cs="Times New Roman"/>
          <w:sz w:val="24"/>
          <w:szCs w:val="24"/>
        </w:rPr>
        <w:t xml:space="preserve">4 </w:t>
      </w:r>
      <w:r w:rsidRPr="00BF0D79">
        <w:rPr>
          <w:rFonts w:ascii="Times New Roman" w:hAnsi="Times New Roman" w:cs="Times New Roman"/>
          <w:sz w:val="24"/>
          <w:szCs w:val="24"/>
        </w:rPr>
        <w:t xml:space="preserve">se slova „nebo </w:t>
      </w:r>
      <w:r w:rsidR="00D776EF" w:rsidRPr="00BF0D79">
        <w:rPr>
          <w:rFonts w:ascii="Times New Roman" w:hAnsi="Times New Roman" w:cs="Times New Roman"/>
          <w:sz w:val="24"/>
          <w:szCs w:val="24"/>
        </w:rPr>
        <w:t xml:space="preserve">2 </w:t>
      </w:r>
      <w:r w:rsidRPr="00BF0D79">
        <w:rPr>
          <w:rFonts w:ascii="Times New Roman" w:hAnsi="Times New Roman" w:cs="Times New Roman"/>
          <w:sz w:val="24"/>
          <w:szCs w:val="24"/>
        </w:rPr>
        <w:t>může Zeměměřický úřad</w:t>
      </w:r>
      <w:r w:rsidRPr="00BF0D79">
        <w:rPr>
          <w:rFonts w:ascii="Times New Roman" w:hAnsi="Times New Roman" w:cs="Times New Roman"/>
          <w:sz w:val="24"/>
          <w:szCs w:val="24"/>
          <w:vertAlign w:val="superscript"/>
        </w:rPr>
        <w:t>12a)</w:t>
      </w:r>
      <w:r w:rsidRPr="00BF0D79">
        <w:rPr>
          <w:rFonts w:ascii="Times New Roman" w:hAnsi="Times New Roman" w:cs="Times New Roman"/>
          <w:sz w:val="24"/>
          <w:szCs w:val="24"/>
        </w:rPr>
        <w:t xml:space="preserve"> nebo inspektorát</w:t>
      </w:r>
      <w:r w:rsidRPr="00BF0D79">
        <w:rPr>
          <w:rFonts w:ascii="Times New Roman" w:hAnsi="Times New Roman" w:cs="Times New Roman"/>
          <w:sz w:val="24"/>
          <w:szCs w:val="24"/>
          <w:vertAlign w:val="superscript"/>
        </w:rPr>
        <w:t>12b)</w:t>
      </w:r>
      <w:r w:rsidRPr="00BF0D79">
        <w:rPr>
          <w:rFonts w:ascii="Times New Roman" w:hAnsi="Times New Roman" w:cs="Times New Roman"/>
          <w:sz w:val="24"/>
          <w:szCs w:val="24"/>
        </w:rPr>
        <w:t xml:space="preserve"> a při výkonu zeměměřických činností pro potřeby obrany státu a v objektech se zvláštním režimem Ministerstvo obrany“ nahrazují slovy </w:t>
      </w:r>
      <w:proofErr w:type="gramStart"/>
      <w:r w:rsidRPr="00BF0D79">
        <w:rPr>
          <w:rFonts w:ascii="Times New Roman" w:hAnsi="Times New Roman" w:cs="Times New Roman"/>
          <w:sz w:val="24"/>
          <w:szCs w:val="24"/>
        </w:rPr>
        <w:t>„</w:t>
      </w:r>
      <w:r w:rsidR="001D45DD">
        <w:rPr>
          <w:rFonts w:ascii="Times New Roman" w:hAnsi="Times New Roman" w:cs="Times New Roman"/>
          <w:sz w:val="24"/>
          <w:szCs w:val="24"/>
        </w:rPr>
        <w:t xml:space="preserve"> </w:t>
      </w:r>
      <w:r w:rsidR="00263D0E" w:rsidRPr="00BF0D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63D0E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D776EF" w:rsidRPr="00BF0D79">
        <w:rPr>
          <w:rFonts w:ascii="Times New Roman" w:hAnsi="Times New Roman" w:cs="Times New Roman"/>
          <w:sz w:val="24"/>
          <w:szCs w:val="24"/>
        </w:rPr>
        <w:t xml:space="preserve">2 </w:t>
      </w:r>
      <w:r w:rsidR="00263D0E" w:rsidRPr="00BF0D79">
        <w:rPr>
          <w:rFonts w:ascii="Times New Roman" w:hAnsi="Times New Roman" w:cs="Times New Roman"/>
          <w:sz w:val="24"/>
          <w:szCs w:val="24"/>
        </w:rPr>
        <w:t xml:space="preserve">nebo </w:t>
      </w:r>
      <w:r w:rsidR="00D776EF" w:rsidRPr="00BF0D79">
        <w:rPr>
          <w:rFonts w:ascii="Times New Roman" w:hAnsi="Times New Roman" w:cs="Times New Roman"/>
          <w:sz w:val="24"/>
          <w:szCs w:val="24"/>
        </w:rPr>
        <w:t xml:space="preserve">3 </w:t>
      </w:r>
      <w:r w:rsidRPr="00BF0D79">
        <w:rPr>
          <w:rFonts w:ascii="Times New Roman" w:hAnsi="Times New Roman" w:cs="Times New Roman"/>
          <w:sz w:val="24"/>
          <w:szCs w:val="24"/>
        </w:rPr>
        <w:t>lze“.</w:t>
      </w:r>
    </w:p>
    <w:p w14:paraId="112355AB" w14:textId="77777777" w:rsidR="00ED070B" w:rsidRPr="00BF0D79" w:rsidRDefault="00ED070B" w:rsidP="00ED070B">
      <w:pPr>
        <w:pStyle w:val="Odstavecseseznamem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39A3C78" w14:textId="0EE3CAD9" w:rsidR="00ED070B" w:rsidRPr="00BF0D79" w:rsidRDefault="00ED070B" w:rsidP="00ED070B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Poznámky pod čarou </w:t>
      </w:r>
      <w:r w:rsidR="00DF157A" w:rsidRPr="00BF0D79">
        <w:rPr>
          <w:rFonts w:ascii="Times New Roman" w:hAnsi="Times New Roman" w:cs="Times New Roman"/>
          <w:sz w:val="24"/>
          <w:szCs w:val="24"/>
        </w:rPr>
        <w:t>12a a 12b</w:t>
      </w:r>
      <w:r w:rsidRPr="00BF0D79">
        <w:rPr>
          <w:rFonts w:ascii="Times New Roman" w:hAnsi="Times New Roman" w:cs="Times New Roman"/>
          <w:sz w:val="24"/>
          <w:szCs w:val="24"/>
        </w:rPr>
        <w:t xml:space="preserve"> se zrušují.</w:t>
      </w:r>
    </w:p>
    <w:p w14:paraId="1F0E75AD" w14:textId="77777777" w:rsidR="00ED070B" w:rsidRPr="00BF0D79" w:rsidRDefault="00ED070B" w:rsidP="00ED070B">
      <w:pPr>
        <w:pStyle w:val="Odstavecseseznamem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CC81AE" w14:textId="77777777" w:rsidR="00263D0E" w:rsidRPr="00BF0D79" w:rsidRDefault="00263D0E" w:rsidP="000B683A">
      <w:pPr>
        <w:pStyle w:val="Odstavecseseznamem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9FEF64" w14:textId="3DDFF0B6" w:rsidR="00263D0E" w:rsidRPr="00BF0D79" w:rsidRDefault="00263D0E" w:rsidP="00ED070B">
      <w:pPr>
        <w:pStyle w:val="Odstavecseseznamem"/>
        <w:numPr>
          <w:ilvl w:val="0"/>
          <w:numId w:val="20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V § 17b odst. 3 se slova „může Zeměměřický úřad nebo inspektorát a při výkonu zeměměřických činností pro potřeby obrany státu a v objektech se zvláštním režimem Ministerstvo obrany“ nahrazují slovem „lze“.</w:t>
      </w:r>
    </w:p>
    <w:p w14:paraId="164DB330" w14:textId="77777777" w:rsidR="00263D0E" w:rsidRPr="00BF0D79" w:rsidRDefault="00263D0E" w:rsidP="000B683A">
      <w:pPr>
        <w:pStyle w:val="Odstavecseseznamem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C53C87" w14:textId="7597B24B" w:rsidR="00ED070B" w:rsidRPr="00BF0D79" w:rsidRDefault="00ED070B" w:rsidP="00ED070B">
      <w:pPr>
        <w:pStyle w:val="Odstavecseseznamem"/>
        <w:numPr>
          <w:ilvl w:val="0"/>
          <w:numId w:val="20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Za § 17c se vkládá nový § 17d, který zní:</w:t>
      </w:r>
    </w:p>
    <w:p w14:paraId="11AFAFE2" w14:textId="77777777" w:rsidR="00ED070B" w:rsidRPr="00BF0D79" w:rsidRDefault="00ED070B" w:rsidP="00ED070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FB245B" w14:textId="77777777" w:rsidR="00ED070B" w:rsidRPr="00BF0D79" w:rsidRDefault="00ED070B" w:rsidP="00ED070B">
      <w:pPr>
        <w:spacing w:after="120"/>
        <w:ind w:left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F0D79">
        <w:rPr>
          <w:rFonts w:ascii="Times New Roman" w:hAnsi="Times New Roman" w:cs="Times New Roman"/>
          <w:bCs/>
          <w:iCs/>
          <w:sz w:val="24"/>
          <w:szCs w:val="24"/>
        </w:rPr>
        <w:t>„§ 17d</w:t>
      </w:r>
    </w:p>
    <w:p w14:paraId="0CAE73D4" w14:textId="77777777" w:rsidR="00ED070B" w:rsidRPr="00BF0D79" w:rsidRDefault="00ED070B" w:rsidP="00ED070B">
      <w:pPr>
        <w:spacing w:after="120"/>
        <w:ind w:left="426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0D79">
        <w:rPr>
          <w:rFonts w:ascii="Times New Roman" w:hAnsi="Times New Roman" w:cs="Times New Roman"/>
          <w:bCs/>
          <w:iCs/>
          <w:sz w:val="24"/>
          <w:szCs w:val="24"/>
        </w:rPr>
        <w:t>(1) Přestupky podle tohoto zákona projednává inspektorát, s výjimkou přestupků</w:t>
      </w:r>
    </w:p>
    <w:p w14:paraId="1B9E4B68" w14:textId="77777777" w:rsidR="00ED070B" w:rsidRPr="00BF0D79" w:rsidRDefault="00ED070B" w:rsidP="00ED070B">
      <w:pPr>
        <w:spacing w:after="12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BF0D79">
        <w:rPr>
          <w:rFonts w:ascii="Times New Roman" w:hAnsi="Times New Roman" w:cs="Times New Roman"/>
          <w:bCs/>
          <w:sz w:val="24"/>
          <w:szCs w:val="24"/>
        </w:rPr>
        <w:tab/>
        <w:t xml:space="preserve">podle § 17a odst. 1 písm. b) a § 17a odst. 2 týkajících se značky bodu základního bodového pole, které projednává Zeměměřický úřad, </w:t>
      </w:r>
    </w:p>
    <w:p w14:paraId="22BFA1E2" w14:textId="77777777" w:rsidR="00ED070B" w:rsidRPr="00BF0D79" w:rsidRDefault="00ED070B" w:rsidP="00ED070B">
      <w:pPr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iCs/>
          <w:sz w:val="24"/>
          <w:szCs w:val="24"/>
        </w:rPr>
        <w:t xml:space="preserve">b) </w:t>
      </w:r>
      <w:r w:rsidRPr="00BF0D7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F0D79">
        <w:rPr>
          <w:rFonts w:ascii="Times New Roman" w:hAnsi="Times New Roman" w:cs="Times New Roman"/>
          <w:bCs/>
          <w:sz w:val="24"/>
          <w:szCs w:val="24"/>
        </w:rPr>
        <w:t>při výkonu zeměměřických činností pro potřeby obrany státu a v objektech se zvláštním režimem</w:t>
      </w:r>
      <w:r w:rsidRPr="00BF0D79">
        <w:rPr>
          <w:rFonts w:ascii="Times New Roman" w:hAnsi="Times New Roman" w:cs="Times New Roman"/>
          <w:bCs/>
          <w:iCs/>
          <w:sz w:val="24"/>
          <w:szCs w:val="24"/>
        </w:rPr>
        <w:t>, které projednává</w:t>
      </w:r>
      <w:r w:rsidRPr="00BF0D79">
        <w:rPr>
          <w:rFonts w:ascii="Times New Roman" w:hAnsi="Times New Roman" w:cs="Times New Roman"/>
          <w:bCs/>
          <w:sz w:val="24"/>
          <w:szCs w:val="24"/>
        </w:rPr>
        <w:t xml:space="preserve"> Ministerstvo obrany, a</w:t>
      </w:r>
    </w:p>
    <w:p w14:paraId="2CB2316C" w14:textId="247DC3CD" w:rsidR="00ED070B" w:rsidRPr="00BF0D79" w:rsidRDefault="00ED070B" w:rsidP="00ED070B">
      <w:pPr>
        <w:widowControl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BF0D79">
        <w:rPr>
          <w:rFonts w:ascii="Times New Roman" w:hAnsi="Times New Roman" w:cs="Times New Roman"/>
          <w:bCs/>
          <w:sz w:val="24"/>
          <w:szCs w:val="24"/>
        </w:rPr>
        <w:tab/>
        <w:t xml:space="preserve">podle § 17a odst. </w:t>
      </w:r>
      <w:r w:rsidR="00F77422" w:rsidRPr="00BF0D79">
        <w:rPr>
          <w:rFonts w:ascii="Times New Roman" w:hAnsi="Times New Roman" w:cs="Times New Roman"/>
          <w:bCs/>
          <w:sz w:val="24"/>
          <w:szCs w:val="24"/>
        </w:rPr>
        <w:t>3</w:t>
      </w:r>
      <w:r w:rsidRPr="00BF0D79">
        <w:rPr>
          <w:rFonts w:ascii="Times New Roman" w:hAnsi="Times New Roman" w:cs="Times New Roman"/>
          <w:bCs/>
          <w:sz w:val="24"/>
          <w:szCs w:val="24"/>
        </w:rPr>
        <w:t>, které projednává Český telekomunikační úřad.</w:t>
      </w:r>
    </w:p>
    <w:p w14:paraId="74B79A3C" w14:textId="40A48892" w:rsidR="00ED070B" w:rsidRPr="00BF0D79" w:rsidRDefault="00ED070B" w:rsidP="00E47A5F">
      <w:pPr>
        <w:widowControl w:val="0"/>
        <w:autoSpaceDE w:val="0"/>
        <w:autoSpaceDN w:val="0"/>
        <w:adjustRightInd w:val="0"/>
        <w:ind w:left="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D79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BF0D79">
        <w:rPr>
          <w:rFonts w:ascii="Times New Roman" w:hAnsi="Times New Roman" w:cs="Times New Roman"/>
          <w:sz w:val="24"/>
          <w:szCs w:val="24"/>
        </w:rPr>
        <w:t>Pokuty uložené Českým telekomunikačním úřadem vybírá a vymáhá Český telekomunikační úřad.“.</w:t>
      </w:r>
    </w:p>
    <w:p w14:paraId="42A4D2C7" w14:textId="77777777" w:rsidR="00ED070B" w:rsidRPr="00BF0D79" w:rsidRDefault="00ED070B" w:rsidP="00ED070B">
      <w:pPr>
        <w:pStyle w:val="Odstavecseseznamem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01029A" w14:textId="689115D1" w:rsidR="00263D0E" w:rsidRPr="00BF0D79" w:rsidRDefault="00263D0E" w:rsidP="00520A98">
      <w:pPr>
        <w:keepNext/>
        <w:keepLines/>
        <w:spacing w:before="120" w:after="12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§ </w:t>
      </w:r>
      <w:r w:rsidR="00F006AB" w:rsidRPr="00BF0D79">
        <w:rPr>
          <w:rFonts w:ascii="Times New Roman" w:hAnsi="Times New Roman" w:cs="Times New Roman"/>
          <w:sz w:val="24"/>
          <w:szCs w:val="24"/>
        </w:rPr>
        <w:t>23</w:t>
      </w:r>
    </w:p>
    <w:p w14:paraId="7F428B62" w14:textId="73B2972D" w:rsidR="00ED070B" w:rsidRPr="00BF0D79" w:rsidRDefault="00CD4DE6" w:rsidP="00520A98">
      <w:pPr>
        <w:keepNext/>
        <w:keepLines/>
        <w:spacing w:before="120" w:after="120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Přechodná </w:t>
      </w:r>
      <w:r w:rsidR="00ED070B" w:rsidRPr="00BF0D79">
        <w:rPr>
          <w:rFonts w:ascii="Times New Roman" w:hAnsi="Times New Roman" w:cs="Times New Roman"/>
          <w:b/>
          <w:bCs/>
          <w:sz w:val="24"/>
          <w:szCs w:val="24"/>
        </w:rPr>
        <w:t>ustanovení</w:t>
      </w:r>
    </w:p>
    <w:p w14:paraId="7A81080C" w14:textId="630B0646" w:rsidR="00D20B18" w:rsidRPr="00BF0D79" w:rsidRDefault="007A1251" w:rsidP="00520A98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Český úřad zeměměřický a katastrální </w:t>
      </w:r>
      <w:r w:rsidR="00B22C5C" w:rsidRPr="00BF0D79">
        <w:rPr>
          <w:rFonts w:ascii="Times New Roman" w:hAnsi="Times New Roman" w:cs="Times New Roman"/>
          <w:sz w:val="24"/>
          <w:szCs w:val="24"/>
        </w:rPr>
        <w:t>stanoví</w:t>
      </w:r>
      <w:r w:rsidRPr="00BF0D79">
        <w:rPr>
          <w:rFonts w:ascii="Times New Roman" w:hAnsi="Times New Roman" w:cs="Times New Roman"/>
          <w:sz w:val="24"/>
          <w:szCs w:val="24"/>
        </w:rPr>
        <w:t>, které prvky fyzické infrastruktury podle čl. 2 odst. 4 nařízení Evropského parlamentu a Rady (EU) 2024/1309 budou vedeny v digitálních technických mapách</w:t>
      </w:r>
      <w:r w:rsidR="00B22C5C" w:rsidRPr="00BF0D79">
        <w:rPr>
          <w:rFonts w:ascii="Times New Roman" w:hAnsi="Times New Roman" w:cs="Times New Roman"/>
          <w:sz w:val="24"/>
          <w:szCs w:val="24"/>
        </w:rPr>
        <w:t xml:space="preserve"> krajů</w:t>
      </w:r>
      <w:r w:rsidRPr="00BF0D79">
        <w:rPr>
          <w:rFonts w:ascii="Times New Roman" w:hAnsi="Times New Roman" w:cs="Times New Roman"/>
          <w:sz w:val="24"/>
          <w:szCs w:val="24"/>
        </w:rPr>
        <w:t>, a které budou vedeny v</w:t>
      </w:r>
      <w:r w:rsidR="00F7482F" w:rsidRPr="00BF0D79">
        <w:rPr>
          <w:rFonts w:ascii="Times New Roman" w:hAnsi="Times New Roman" w:cs="Times New Roman"/>
          <w:sz w:val="24"/>
          <w:szCs w:val="24"/>
        </w:rPr>
        <w:t> základní bázi geografických dat České republiky</w:t>
      </w:r>
      <w:r w:rsidR="00B22C5C" w:rsidRPr="00BF0D79">
        <w:rPr>
          <w:rFonts w:ascii="Times New Roman" w:hAnsi="Times New Roman" w:cs="Times New Roman"/>
          <w:sz w:val="24"/>
          <w:szCs w:val="24"/>
        </w:rPr>
        <w:t>, a</w:t>
      </w:r>
      <w:r w:rsidR="00304420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8C40CD" w:rsidRPr="00BF0D79">
        <w:rPr>
          <w:rFonts w:ascii="Times New Roman" w:hAnsi="Times New Roman" w:cs="Times New Roman"/>
          <w:sz w:val="24"/>
          <w:szCs w:val="24"/>
        </w:rPr>
        <w:t xml:space="preserve">do </w:t>
      </w:r>
      <w:r w:rsidR="00A77731" w:rsidRPr="00BF0D79">
        <w:rPr>
          <w:rFonts w:ascii="Times New Roman" w:hAnsi="Times New Roman" w:cs="Times New Roman"/>
          <w:sz w:val="24"/>
          <w:szCs w:val="24"/>
        </w:rPr>
        <w:t>3 měsíců od</w:t>
      </w:r>
      <w:r w:rsidR="00AA578B" w:rsidRPr="00BF0D79">
        <w:rPr>
          <w:rFonts w:ascii="Times New Roman" w:hAnsi="Times New Roman" w:cs="Times New Roman"/>
          <w:sz w:val="24"/>
          <w:szCs w:val="24"/>
        </w:rPr>
        <w:t>e dne</w:t>
      </w:r>
      <w:r w:rsidR="00A77731" w:rsidRPr="00BF0D79">
        <w:rPr>
          <w:rFonts w:ascii="Times New Roman" w:hAnsi="Times New Roman" w:cs="Times New Roman"/>
          <w:sz w:val="24"/>
          <w:szCs w:val="24"/>
        </w:rPr>
        <w:t xml:space="preserve"> nabytí účinnosti </w:t>
      </w:r>
      <w:r w:rsidR="00AA578B" w:rsidRPr="00BF0D79">
        <w:rPr>
          <w:rFonts w:ascii="Times New Roman" w:hAnsi="Times New Roman" w:cs="Times New Roman"/>
          <w:sz w:val="24"/>
          <w:szCs w:val="24"/>
        </w:rPr>
        <w:t xml:space="preserve">tohoto </w:t>
      </w:r>
      <w:r w:rsidR="00EB1348" w:rsidRPr="00BF0D79">
        <w:rPr>
          <w:rFonts w:ascii="Times New Roman" w:hAnsi="Times New Roman" w:cs="Times New Roman"/>
          <w:sz w:val="24"/>
          <w:szCs w:val="24"/>
        </w:rPr>
        <w:t xml:space="preserve">zákona </w:t>
      </w:r>
      <w:r w:rsidR="00B22C5C" w:rsidRPr="00BF0D79">
        <w:rPr>
          <w:rFonts w:ascii="Times New Roman" w:hAnsi="Times New Roman" w:cs="Times New Roman"/>
          <w:sz w:val="24"/>
          <w:szCs w:val="24"/>
        </w:rPr>
        <w:t>d</w:t>
      </w:r>
      <w:r w:rsidR="00304420" w:rsidRPr="00BF0D79">
        <w:rPr>
          <w:rFonts w:ascii="Times New Roman" w:hAnsi="Times New Roman" w:cs="Times New Roman"/>
          <w:sz w:val="24"/>
          <w:szCs w:val="24"/>
        </w:rPr>
        <w:t xml:space="preserve">oplní </w:t>
      </w:r>
      <w:r w:rsidR="00A17C06" w:rsidRPr="00BF0D79">
        <w:rPr>
          <w:rFonts w:ascii="Times New Roman" w:hAnsi="Times New Roman" w:cs="Times New Roman"/>
          <w:sz w:val="24"/>
          <w:szCs w:val="24"/>
        </w:rPr>
        <w:t xml:space="preserve">příslušné </w:t>
      </w:r>
      <w:r w:rsidR="00502F94" w:rsidRPr="00BF0D79">
        <w:rPr>
          <w:rFonts w:ascii="Times New Roman" w:hAnsi="Times New Roman" w:cs="Times New Roman"/>
          <w:sz w:val="24"/>
          <w:szCs w:val="24"/>
        </w:rPr>
        <w:t xml:space="preserve">prováděcí předpisy </w:t>
      </w:r>
      <w:r w:rsidR="00D20B18" w:rsidRPr="00BF0D79">
        <w:rPr>
          <w:rFonts w:ascii="Times New Roman" w:hAnsi="Times New Roman" w:cs="Times New Roman"/>
          <w:sz w:val="24"/>
          <w:szCs w:val="24"/>
        </w:rPr>
        <w:t xml:space="preserve">pro vedení </w:t>
      </w:r>
      <w:r w:rsidR="00A17C06" w:rsidRPr="00BF0D79">
        <w:rPr>
          <w:rFonts w:ascii="Times New Roman" w:hAnsi="Times New Roman" w:cs="Times New Roman"/>
          <w:sz w:val="24"/>
          <w:szCs w:val="24"/>
        </w:rPr>
        <w:t xml:space="preserve">všech </w:t>
      </w:r>
      <w:r w:rsidR="00D20B18" w:rsidRPr="00BF0D79">
        <w:rPr>
          <w:rFonts w:ascii="Times New Roman" w:hAnsi="Times New Roman" w:cs="Times New Roman"/>
          <w:sz w:val="24"/>
          <w:szCs w:val="24"/>
        </w:rPr>
        <w:t>prvků fyzické infrastruktury podle nařízení Evropského parlamentu a Rady (EU) 2024/1309</w:t>
      </w:r>
      <w:r w:rsidR="0080456E" w:rsidRPr="00BF0D79">
        <w:rPr>
          <w:rFonts w:ascii="Times New Roman" w:hAnsi="Times New Roman" w:cs="Times New Roman"/>
          <w:sz w:val="24"/>
          <w:szCs w:val="24"/>
        </w:rPr>
        <w:t>.</w:t>
      </w:r>
      <w:r w:rsidR="00D20B18" w:rsidRPr="00BF0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A1619" w14:textId="3B589374" w:rsidR="00772B71" w:rsidRPr="00BF0D79" w:rsidRDefault="00ED070B" w:rsidP="00520A98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Je-li </w:t>
      </w:r>
      <w:r w:rsidR="0097531F" w:rsidRPr="00BF0D79">
        <w:rPr>
          <w:rFonts w:ascii="Times New Roman" w:hAnsi="Times New Roman" w:cs="Times New Roman"/>
          <w:sz w:val="24"/>
          <w:szCs w:val="24"/>
        </w:rPr>
        <w:t>budova, která je prvkem</w:t>
      </w:r>
      <w:r w:rsidRPr="00BF0D79">
        <w:rPr>
          <w:rFonts w:ascii="Times New Roman" w:hAnsi="Times New Roman" w:cs="Times New Roman"/>
          <w:sz w:val="24"/>
          <w:szCs w:val="24"/>
        </w:rPr>
        <w:t xml:space="preserve"> fyzické infrastruktury podle </w:t>
      </w:r>
      <w:r w:rsidR="00130E9C" w:rsidRPr="00BF0D79">
        <w:rPr>
          <w:rFonts w:ascii="Times New Roman" w:hAnsi="Times New Roman" w:cs="Times New Roman"/>
          <w:sz w:val="24"/>
          <w:szCs w:val="24"/>
        </w:rPr>
        <w:t>nařízení Evropského parlamentu a Rady (EU) 2024/1309</w:t>
      </w:r>
      <w:r w:rsidRPr="00BF0D79">
        <w:rPr>
          <w:rFonts w:ascii="Times New Roman" w:hAnsi="Times New Roman" w:cs="Times New Roman"/>
          <w:sz w:val="24"/>
          <w:szCs w:val="24"/>
        </w:rPr>
        <w:t xml:space="preserve"> v </w:t>
      </w:r>
      <w:r w:rsidR="00263D0E" w:rsidRPr="00BF0D79">
        <w:rPr>
          <w:rFonts w:ascii="Times New Roman" w:hAnsi="Times New Roman" w:cs="Times New Roman"/>
          <w:sz w:val="24"/>
          <w:szCs w:val="24"/>
        </w:rPr>
        <w:t xml:space="preserve">základní bázi geografických dat České republiky </w:t>
      </w:r>
      <w:r w:rsidRPr="00BF0D79">
        <w:rPr>
          <w:rFonts w:ascii="Times New Roman" w:hAnsi="Times New Roman" w:cs="Times New Roman"/>
          <w:sz w:val="24"/>
          <w:szCs w:val="24"/>
        </w:rPr>
        <w:t>již jako objekt veden</w:t>
      </w:r>
      <w:r w:rsidR="0097531F" w:rsidRPr="00BF0D79">
        <w:rPr>
          <w:rFonts w:ascii="Times New Roman" w:hAnsi="Times New Roman" w:cs="Times New Roman"/>
          <w:sz w:val="24"/>
          <w:szCs w:val="24"/>
        </w:rPr>
        <w:t>a</w:t>
      </w:r>
      <w:r w:rsidRPr="00BF0D79">
        <w:rPr>
          <w:rFonts w:ascii="Times New Roman" w:hAnsi="Times New Roman" w:cs="Times New Roman"/>
          <w:sz w:val="24"/>
          <w:szCs w:val="24"/>
        </w:rPr>
        <w:t xml:space="preserve">, ohlásí provozovatel sítě a subjekt veřejného sektoru podle </w:t>
      </w:r>
      <w:r w:rsidR="00130E9C" w:rsidRPr="00BF0D79">
        <w:rPr>
          <w:rFonts w:ascii="Times New Roman" w:hAnsi="Times New Roman" w:cs="Times New Roman"/>
          <w:sz w:val="24"/>
          <w:szCs w:val="24"/>
        </w:rPr>
        <w:t>nařízení Evropského parlamentu a Rady (EU) 2024/1309</w:t>
      </w:r>
      <w:r w:rsidRPr="00BF0D79">
        <w:rPr>
          <w:rFonts w:ascii="Times New Roman" w:hAnsi="Times New Roman" w:cs="Times New Roman"/>
          <w:sz w:val="24"/>
          <w:szCs w:val="24"/>
        </w:rPr>
        <w:t xml:space="preserve"> správci databáze skutečnost, že </w:t>
      </w:r>
      <w:r w:rsidR="0097531F" w:rsidRPr="00BF0D79">
        <w:rPr>
          <w:rFonts w:ascii="Times New Roman" w:hAnsi="Times New Roman" w:cs="Times New Roman"/>
          <w:sz w:val="24"/>
          <w:szCs w:val="24"/>
        </w:rPr>
        <w:t xml:space="preserve">budova </w:t>
      </w:r>
      <w:r w:rsidRPr="00BF0D79">
        <w:rPr>
          <w:rFonts w:ascii="Times New Roman" w:hAnsi="Times New Roman" w:cs="Times New Roman"/>
          <w:sz w:val="24"/>
          <w:szCs w:val="24"/>
        </w:rPr>
        <w:t>je prvkem fyzické infrastruktury, a</w:t>
      </w:r>
      <w:r w:rsidR="00450240" w:rsidRPr="00BF0D79">
        <w:rPr>
          <w:rFonts w:ascii="Times New Roman" w:hAnsi="Times New Roman" w:cs="Times New Roman"/>
          <w:sz w:val="24"/>
          <w:szCs w:val="24"/>
        </w:rPr>
        <w:t> </w:t>
      </w:r>
      <w:r w:rsidRPr="00BF0D79">
        <w:rPr>
          <w:rFonts w:ascii="Times New Roman" w:hAnsi="Times New Roman" w:cs="Times New Roman"/>
          <w:sz w:val="24"/>
          <w:szCs w:val="24"/>
        </w:rPr>
        <w:t xml:space="preserve">doplní údaje o </w:t>
      </w:r>
      <w:r w:rsidR="0097531F" w:rsidRPr="00BF0D79">
        <w:rPr>
          <w:rFonts w:ascii="Times New Roman" w:hAnsi="Times New Roman" w:cs="Times New Roman"/>
          <w:sz w:val="24"/>
          <w:szCs w:val="24"/>
        </w:rPr>
        <w:t>této budově</w:t>
      </w:r>
      <w:r w:rsidRPr="00BF0D79">
        <w:rPr>
          <w:rFonts w:ascii="Times New Roman" w:hAnsi="Times New Roman" w:cs="Times New Roman"/>
          <w:sz w:val="24"/>
          <w:szCs w:val="24"/>
        </w:rPr>
        <w:t xml:space="preserve"> v souladu s čl. 4 </w:t>
      </w:r>
      <w:r w:rsidR="00130E9C" w:rsidRPr="00BF0D79">
        <w:rPr>
          <w:rFonts w:ascii="Times New Roman" w:hAnsi="Times New Roman" w:cs="Times New Roman"/>
          <w:sz w:val="24"/>
          <w:szCs w:val="24"/>
        </w:rPr>
        <w:t>nařízení Evropského parlamentu a Rady (EU) 2024/1309</w:t>
      </w:r>
      <w:r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263D0E" w:rsidRPr="00BF0D79">
        <w:rPr>
          <w:rFonts w:ascii="Times New Roman" w:hAnsi="Times New Roman" w:cs="Times New Roman"/>
          <w:sz w:val="24"/>
          <w:szCs w:val="24"/>
        </w:rPr>
        <w:t xml:space="preserve">do databáze </w:t>
      </w:r>
      <w:r w:rsidRPr="00BF0D79">
        <w:rPr>
          <w:rFonts w:ascii="Times New Roman" w:hAnsi="Times New Roman" w:cs="Times New Roman"/>
          <w:sz w:val="24"/>
          <w:szCs w:val="24"/>
        </w:rPr>
        <w:t>do 12 měsíců ode dne nabytí účinnosti tohoto zákona.</w:t>
      </w:r>
    </w:p>
    <w:p w14:paraId="2F18823E" w14:textId="1C97C222" w:rsidR="00A62301" w:rsidRPr="00BF0D79" w:rsidRDefault="00A62301" w:rsidP="00520A98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>Je-li prvek fyzické infrastruktury podle nařízení Evropského parlamentu a Rady (EU) 2024/1309 v digitální technické mapě kraj</w:t>
      </w:r>
      <w:r w:rsidR="007737D4" w:rsidRPr="00BF0D79">
        <w:rPr>
          <w:rFonts w:ascii="Times New Roman" w:hAnsi="Times New Roman" w:cs="Times New Roman"/>
          <w:sz w:val="24"/>
          <w:szCs w:val="24"/>
        </w:rPr>
        <w:t>e</w:t>
      </w:r>
      <w:r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7737D4" w:rsidRPr="00BF0D79">
        <w:rPr>
          <w:rFonts w:ascii="Times New Roman" w:hAnsi="Times New Roman" w:cs="Times New Roman"/>
          <w:sz w:val="24"/>
          <w:szCs w:val="24"/>
        </w:rPr>
        <w:t xml:space="preserve">již </w:t>
      </w:r>
      <w:r w:rsidRPr="00BF0D79">
        <w:rPr>
          <w:rFonts w:ascii="Times New Roman" w:hAnsi="Times New Roman" w:cs="Times New Roman"/>
          <w:sz w:val="24"/>
          <w:szCs w:val="24"/>
        </w:rPr>
        <w:t>jako objekt veden</w:t>
      </w:r>
      <w:r w:rsidR="00F77422" w:rsidRPr="00BF0D79">
        <w:rPr>
          <w:rFonts w:ascii="Times New Roman" w:hAnsi="Times New Roman" w:cs="Times New Roman"/>
          <w:sz w:val="24"/>
          <w:szCs w:val="24"/>
        </w:rPr>
        <w:t xml:space="preserve"> a neobsahuje všechny údaje v souladu s čl. 4 nařízení Evropského parlamentu a Rady (EU) 2024/1309</w:t>
      </w:r>
      <w:r w:rsidRPr="00BF0D79">
        <w:rPr>
          <w:rFonts w:ascii="Times New Roman" w:hAnsi="Times New Roman" w:cs="Times New Roman"/>
          <w:sz w:val="24"/>
          <w:szCs w:val="24"/>
        </w:rPr>
        <w:t xml:space="preserve">, </w:t>
      </w:r>
      <w:r w:rsidR="00127853" w:rsidRPr="00BF0D79">
        <w:rPr>
          <w:rFonts w:ascii="Times New Roman" w:hAnsi="Times New Roman" w:cs="Times New Roman"/>
          <w:sz w:val="24"/>
          <w:szCs w:val="24"/>
        </w:rPr>
        <w:t>provozovatel sítě nebo subjekt veřejného sektoru</w:t>
      </w:r>
      <w:r w:rsidR="00F77422" w:rsidRPr="00BF0D79">
        <w:rPr>
          <w:rFonts w:ascii="Times New Roman" w:hAnsi="Times New Roman" w:cs="Times New Roman"/>
          <w:sz w:val="24"/>
          <w:szCs w:val="24"/>
        </w:rPr>
        <w:t xml:space="preserve"> tyto</w:t>
      </w:r>
      <w:r w:rsidR="00127853"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Pr="00BF0D79">
        <w:rPr>
          <w:rFonts w:ascii="Times New Roman" w:hAnsi="Times New Roman" w:cs="Times New Roman"/>
          <w:sz w:val="24"/>
          <w:szCs w:val="24"/>
        </w:rPr>
        <w:t>údaje</w:t>
      </w:r>
      <w:r w:rsidR="00F77422" w:rsidRPr="00BF0D79">
        <w:rPr>
          <w:rFonts w:ascii="Times New Roman" w:hAnsi="Times New Roman" w:cs="Times New Roman"/>
          <w:sz w:val="24"/>
          <w:szCs w:val="24"/>
        </w:rPr>
        <w:t xml:space="preserve"> doplní</w:t>
      </w:r>
      <w:r w:rsidRPr="00BF0D79">
        <w:rPr>
          <w:rFonts w:ascii="Times New Roman" w:hAnsi="Times New Roman" w:cs="Times New Roman"/>
          <w:sz w:val="24"/>
          <w:szCs w:val="24"/>
        </w:rPr>
        <w:t xml:space="preserve"> do </w:t>
      </w:r>
      <w:r w:rsidR="003665FC" w:rsidRPr="00BF0D79">
        <w:rPr>
          <w:rFonts w:ascii="Times New Roman" w:hAnsi="Times New Roman" w:cs="Times New Roman"/>
          <w:sz w:val="24"/>
          <w:szCs w:val="24"/>
        </w:rPr>
        <w:t>digitální technické mapy kraje</w:t>
      </w:r>
      <w:r w:rsidRPr="00BF0D79">
        <w:rPr>
          <w:rFonts w:ascii="Times New Roman" w:hAnsi="Times New Roman" w:cs="Times New Roman"/>
          <w:sz w:val="24"/>
          <w:szCs w:val="24"/>
        </w:rPr>
        <w:t xml:space="preserve"> do 12 měsíců ode dne nabytí účinnosti tohoto zákona.</w:t>
      </w:r>
    </w:p>
    <w:p w14:paraId="242CFF29" w14:textId="302B06ED" w:rsidR="00C55F20" w:rsidRPr="00BF0D79" w:rsidRDefault="00C55F20" w:rsidP="00520A98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Není-li prvek fyzické infrastruktury podle nařízení Evropského parlamentu a Rady (EU) 2024/1309 </w:t>
      </w:r>
      <w:r w:rsidR="00593878" w:rsidRPr="00BF0D79">
        <w:rPr>
          <w:rFonts w:ascii="Times New Roman" w:hAnsi="Times New Roman" w:cs="Times New Roman"/>
          <w:sz w:val="24"/>
          <w:szCs w:val="24"/>
        </w:rPr>
        <w:t>v</w:t>
      </w:r>
      <w:r w:rsidRPr="00BF0D79">
        <w:rPr>
          <w:rFonts w:ascii="Times New Roman" w:hAnsi="Times New Roman" w:cs="Times New Roman"/>
          <w:sz w:val="24"/>
          <w:szCs w:val="24"/>
        </w:rPr>
        <w:t xml:space="preserve"> digitální technické mapě kraje </w:t>
      </w:r>
      <w:r w:rsidR="00593878" w:rsidRPr="00BF0D79">
        <w:rPr>
          <w:rFonts w:ascii="Times New Roman" w:hAnsi="Times New Roman" w:cs="Times New Roman"/>
          <w:sz w:val="24"/>
          <w:szCs w:val="24"/>
        </w:rPr>
        <w:t xml:space="preserve">ještě </w:t>
      </w:r>
      <w:r w:rsidRPr="00BF0D79">
        <w:rPr>
          <w:rFonts w:ascii="Times New Roman" w:hAnsi="Times New Roman" w:cs="Times New Roman"/>
          <w:sz w:val="24"/>
          <w:szCs w:val="24"/>
        </w:rPr>
        <w:t xml:space="preserve">jako objekt veden, </w:t>
      </w:r>
      <w:r w:rsidR="00593878" w:rsidRPr="00BF0D79">
        <w:rPr>
          <w:rFonts w:ascii="Times New Roman" w:hAnsi="Times New Roman" w:cs="Times New Roman"/>
          <w:sz w:val="24"/>
          <w:szCs w:val="24"/>
        </w:rPr>
        <w:t xml:space="preserve">provozovatel sítě nebo subjekt veřejného sektoru doplní údaje o tomto objektu v souladu s čl. 4 nařízení Evropského parlamentu a Rady (EU) 2024/1309 </w:t>
      </w:r>
      <w:r w:rsidRPr="00BF0D79">
        <w:rPr>
          <w:rFonts w:ascii="Times New Roman" w:hAnsi="Times New Roman" w:cs="Times New Roman"/>
          <w:sz w:val="24"/>
          <w:szCs w:val="24"/>
        </w:rPr>
        <w:t>do digitální technické mapy kraje do 12 měsíců ode dne nabytí účinnosti tohoto zákon</w:t>
      </w:r>
      <w:r w:rsidR="00E454B1" w:rsidRPr="00BF0D79">
        <w:rPr>
          <w:rFonts w:ascii="Times New Roman" w:hAnsi="Times New Roman" w:cs="Times New Roman"/>
          <w:sz w:val="24"/>
          <w:szCs w:val="24"/>
        </w:rPr>
        <w:t>a.</w:t>
      </w:r>
    </w:p>
    <w:p w14:paraId="594B17DA" w14:textId="5276CD0C" w:rsidR="009B7801" w:rsidRPr="00BF0D79" w:rsidRDefault="00772B71" w:rsidP="00520A98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Český úřad zeměměřický a katastrální ve vzájemné spolupráci se správci digitálních technických map kraje přizpůsobí </w:t>
      </w:r>
      <w:r w:rsidR="007B412E" w:rsidRPr="00BF0D79">
        <w:rPr>
          <w:rFonts w:ascii="Times New Roman" w:hAnsi="Times New Roman" w:cs="Times New Roman"/>
          <w:sz w:val="24"/>
          <w:szCs w:val="24"/>
        </w:rPr>
        <w:t xml:space="preserve">informační systém digitální mapy veřejné správy a </w:t>
      </w:r>
      <w:r w:rsidRPr="00BF0D79">
        <w:rPr>
          <w:rFonts w:ascii="Times New Roman" w:hAnsi="Times New Roman" w:cs="Times New Roman"/>
          <w:sz w:val="24"/>
          <w:szCs w:val="24"/>
        </w:rPr>
        <w:t>digitální technické mapy kraje znění tohoto zákona</w:t>
      </w:r>
      <w:r w:rsidR="00E454B1" w:rsidRPr="00BF0D79">
        <w:rPr>
          <w:rFonts w:ascii="Times New Roman" w:hAnsi="Times New Roman" w:cs="Times New Roman"/>
          <w:sz w:val="24"/>
          <w:szCs w:val="24"/>
        </w:rPr>
        <w:t xml:space="preserve"> do </w:t>
      </w:r>
      <w:r w:rsidR="009B7801" w:rsidRPr="00BF0D79">
        <w:rPr>
          <w:rFonts w:ascii="Times New Roman" w:hAnsi="Times New Roman" w:cs="Times New Roman"/>
          <w:sz w:val="24"/>
          <w:szCs w:val="24"/>
        </w:rPr>
        <w:t xml:space="preserve">6 </w:t>
      </w:r>
      <w:r w:rsidR="00E454B1" w:rsidRPr="00BF0D79">
        <w:rPr>
          <w:rFonts w:ascii="Times New Roman" w:hAnsi="Times New Roman" w:cs="Times New Roman"/>
          <w:sz w:val="24"/>
          <w:szCs w:val="24"/>
        </w:rPr>
        <w:t>měsíců ode dne nabytí účinnosti tohoto zákona.</w:t>
      </w:r>
    </w:p>
    <w:p w14:paraId="79D2E795" w14:textId="3A5C3691" w:rsidR="00AA578B" w:rsidRPr="00BF0D79" w:rsidRDefault="00AA578B" w:rsidP="00520A98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Provozovatelé sítě a subjekty veřejného sektoru podle čl. 6 nařízení Evropského parlamentu a Rady (EU) 2024/1309 požádají o zápis do seznamu </w:t>
      </w:r>
      <w:r w:rsidR="009B7801" w:rsidRPr="00BF0D79">
        <w:rPr>
          <w:rFonts w:ascii="Times New Roman" w:hAnsi="Times New Roman" w:cs="Times New Roman"/>
          <w:sz w:val="24"/>
          <w:szCs w:val="24"/>
        </w:rPr>
        <w:t>budoucích stavebníků podle</w:t>
      </w:r>
      <w:r w:rsidRPr="00BF0D79">
        <w:rPr>
          <w:rFonts w:ascii="Times New Roman" w:hAnsi="Times New Roman" w:cs="Times New Roman"/>
          <w:sz w:val="24"/>
          <w:szCs w:val="24"/>
        </w:rPr>
        <w:t xml:space="preserve"> </w:t>
      </w:r>
      <w:r w:rsidR="00E54CFB" w:rsidRPr="00BF0D79">
        <w:rPr>
          <w:rFonts w:ascii="Times New Roman" w:hAnsi="Times New Roman" w:cs="Times New Roman"/>
          <w:sz w:val="24"/>
          <w:szCs w:val="24"/>
        </w:rPr>
        <w:t xml:space="preserve">zákona č. 200/1994 Sb., o zeměměřictví, </w:t>
      </w:r>
      <w:bookmarkStart w:id="46" w:name="_Hlk193379429"/>
      <w:r w:rsidR="00E54CFB" w:rsidRPr="00BF0D79">
        <w:rPr>
          <w:rFonts w:ascii="Times New Roman" w:hAnsi="Times New Roman" w:cs="Times New Roman"/>
          <w:sz w:val="24"/>
          <w:szCs w:val="24"/>
        </w:rPr>
        <w:t xml:space="preserve">ve znění </w:t>
      </w:r>
      <w:r w:rsidR="009B7801" w:rsidRPr="00BF0D79">
        <w:rPr>
          <w:rFonts w:ascii="Times New Roman" w:hAnsi="Times New Roman" w:cs="Times New Roman"/>
          <w:sz w:val="24"/>
          <w:szCs w:val="24"/>
        </w:rPr>
        <w:t xml:space="preserve">ode dne </w:t>
      </w:r>
      <w:r w:rsidR="00E54CFB" w:rsidRPr="00BF0D79">
        <w:rPr>
          <w:rFonts w:ascii="Times New Roman" w:hAnsi="Times New Roman" w:cs="Times New Roman"/>
          <w:sz w:val="24"/>
          <w:szCs w:val="24"/>
        </w:rPr>
        <w:t>nabytí účinnosti tohoto zákona</w:t>
      </w:r>
      <w:bookmarkEnd w:id="46"/>
      <w:r w:rsidR="00E54CFB" w:rsidRPr="00BF0D79">
        <w:rPr>
          <w:rFonts w:ascii="Times New Roman" w:hAnsi="Times New Roman" w:cs="Times New Roman"/>
          <w:sz w:val="24"/>
          <w:szCs w:val="24"/>
        </w:rPr>
        <w:t>,</w:t>
      </w:r>
      <w:r w:rsidRPr="00BF0D79">
        <w:rPr>
          <w:rFonts w:ascii="Times New Roman" w:hAnsi="Times New Roman" w:cs="Times New Roman"/>
          <w:sz w:val="24"/>
          <w:szCs w:val="24"/>
        </w:rPr>
        <w:t xml:space="preserve"> do 6 měsíců od nabytí účinnosti tohoto zákona, pokud se již nezapsali do </w:t>
      </w:r>
      <w:r w:rsidR="00E54CFB" w:rsidRPr="00BF0D79">
        <w:rPr>
          <w:rFonts w:ascii="Times New Roman" w:hAnsi="Times New Roman" w:cs="Times New Roman"/>
          <w:sz w:val="24"/>
          <w:szCs w:val="24"/>
        </w:rPr>
        <w:t>s</w:t>
      </w:r>
      <w:r w:rsidRPr="00BF0D79">
        <w:rPr>
          <w:rFonts w:ascii="Times New Roman" w:hAnsi="Times New Roman" w:cs="Times New Roman"/>
          <w:sz w:val="24"/>
          <w:szCs w:val="24"/>
        </w:rPr>
        <w:t xml:space="preserve">eznamu budoucích stavebníků podle </w:t>
      </w:r>
      <w:r w:rsidR="00E54CFB" w:rsidRPr="00BF0D79">
        <w:rPr>
          <w:rFonts w:ascii="Times New Roman" w:hAnsi="Times New Roman" w:cs="Times New Roman"/>
          <w:sz w:val="24"/>
          <w:szCs w:val="24"/>
        </w:rPr>
        <w:t xml:space="preserve">zákona č. 200/1994 Sb., o zeměměřictví, ve znění </w:t>
      </w:r>
      <w:r w:rsidR="00987023" w:rsidRPr="00BF0D79">
        <w:rPr>
          <w:rFonts w:ascii="Times New Roman" w:hAnsi="Times New Roman" w:cs="Times New Roman"/>
          <w:sz w:val="24"/>
          <w:szCs w:val="24"/>
        </w:rPr>
        <w:t>před</w:t>
      </w:r>
      <w:r w:rsidR="00E54CFB" w:rsidRPr="00BF0D79">
        <w:rPr>
          <w:rFonts w:ascii="Times New Roman" w:hAnsi="Times New Roman" w:cs="Times New Roman"/>
          <w:sz w:val="24"/>
          <w:szCs w:val="24"/>
        </w:rPr>
        <w:t xml:space="preserve"> nabytí</w:t>
      </w:r>
      <w:r w:rsidR="009B7801" w:rsidRPr="00BF0D79">
        <w:rPr>
          <w:rFonts w:ascii="Times New Roman" w:hAnsi="Times New Roman" w:cs="Times New Roman"/>
          <w:sz w:val="24"/>
          <w:szCs w:val="24"/>
        </w:rPr>
        <w:t>m</w:t>
      </w:r>
      <w:r w:rsidR="00E54CFB" w:rsidRPr="00BF0D79">
        <w:rPr>
          <w:rFonts w:ascii="Times New Roman" w:hAnsi="Times New Roman" w:cs="Times New Roman"/>
          <w:sz w:val="24"/>
          <w:szCs w:val="24"/>
        </w:rPr>
        <w:t xml:space="preserve"> účinnosti tohoto zákona</w:t>
      </w:r>
      <w:r w:rsidRPr="00BF0D79">
        <w:rPr>
          <w:rFonts w:ascii="Times New Roman" w:hAnsi="Times New Roman" w:cs="Times New Roman"/>
          <w:sz w:val="24"/>
          <w:szCs w:val="24"/>
        </w:rPr>
        <w:t>.</w:t>
      </w:r>
    </w:p>
    <w:p w14:paraId="0FCAB2D2" w14:textId="77777777" w:rsidR="005D37ED" w:rsidRPr="00BF0D79" w:rsidRDefault="005D37ED" w:rsidP="009C6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3A4552" w14:textId="644C1216" w:rsidR="009C60DB" w:rsidRPr="00BF0D79" w:rsidRDefault="009C60DB" w:rsidP="00EB522B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ČÁST </w:t>
      </w:r>
      <w:r w:rsidR="009A2237" w:rsidRPr="00BF0D79">
        <w:rPr>
          <w:rFonts w:ascii="Times New Roman" w:hAnsi="Times New Roman" w:cs="Times New Roman"/>
          <w:sz w:val="24"/>
          <w:szCs w:val="24"/>
        </w:rPr>
        <w:t>ŠESTÁ</w:t>
      </w:r>
    </w:p>
    <w:p w14:paraId="58443786" w14:textId="77777777" w:rsidR="009C60DB" w:rsidRPr="00BF0D79" w:rsidRDefault="009C60DB" w:rsidP="00EB522B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D79">
        <w:rPr>
          <w:rFonts w:ascii="Times New Roman" w:hAnsi="Times New Roman" w:cs="Times New Roman"/>
          <w:b/>
          <w:bCs/>
          <w:sz w:val="24"/>
          <w:szCs w:val="24"/>
        </w:rPr>
        <w:t xml:space="preserve">ÚČINNOST </w:t>
      </w:r>
    </w:p>
    <w:p w14:paraId="10A0366F" w14:textId="48FE02D9" w:rsidR="009C60DB" w:rsidRPr="00BF0D79" w:rsidRDefault="009C60DB" w:rsidP="00EB522B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 xml:space="preserve"> § </w:t>
      </w:r>
      <w:r w:rsidR="00F006AB" w:rsidRPr="00BF0D79">
        <w:rPr>
          <w:rFonts w:ascii="Times New Roman" w:hAnsi="Times New Roman" w:cs="Times New Roman"/>
          <w:sz w:val="24"/>
          <w:szCs w:val="24"/>
        </w:rPr>
        <w:t>24</w:t>
      </w:r>
    </w:p>
    <w:p w14:paraId="2CE52E86" w14:textId="609CE567" w:rsidR="009C60DB" w:rsidRPr="00BF0D79" w:rsidRDefault="009C60DB" w:rsidP="009C60DB">
      <w:pPr>
        <w:jc w:val="both"/>
        <w:rPr>
          <w:rFonts w:ascii="Times New Roman" w:hAnsi="Times New Roman" w:cs="Times New Roman"/>
          <w:sz w:val="24"/>
          <w:szCs w:val="24"/>
        </w:rPr>
      </w:pPr>
      <w:r w:rsidRPr="00BF0D79">
        <w:rPr>
          <w:rFonts w:ascii="Times New Roman" w:hAnsi="Times New Roman" w:cs="Times New Roman"/>
          <w:sz w:val="24"/>
          <w:szCs w:val="24"/>
        </w:rPr>
        <w:tab/>
        <w:t xml:space="preserve">Tento zákon nabývá účinnosti patnáctým dnem po </w:t>
      </w:r>
      <w:r w:rsidR="00277DB6" w:rsidRPr="00BF0D79">
        <w:rPr>
          <w:rFonts w:ascii="Times New Roman" w:hAnsi="Times New Roman" w:cs="Times New Roman"/>
          <w:sz w:val="24"/>
          <w:szCs w:val="24"/>
        </w:rPr>
        <w:t xml:space="preserve">dni </w:t>
      </w:r>
      <w:r w:rsidRPr="00BF0D79">
        <w:rPr>
          <w:rFonts w:ascii="Times New Roman" w:hAnsi="Times New Roman" w:cs="Times New Roman"/>
          <w:sz w:val="24"/>
          <w:szCs w:val="24"/>
        </w:rPr>
        <w:t>jeho vyhlášení</w:t>
      </w:r>
      <w:r w:rsidR="00CB58AE" w:rsidRPr="00BF0D79">
        <w:rPr>
          <w:rFonts w:ascii="Times New Roman" w:hAnsi="Times New Roman" w:cs="Times New Roman"/>
          <w:sz w:val="24"/>
          <w:szCs w:val="24"/>
        </w:rPr>
        <w:t>.</w:t>
      </w:r>
      <w:r w:rsidR="00DF00C7" w:rsidRPr="00BF0D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60DB" w:rsidRPr="00BF0D79" w:rsidSect="00BA743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851" w:right="851" w:bottom="709" w:left="851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61E2" w14:textId="77777777" w:rsidR="00EF7420" w:rsidRDefault="00EF7420" w:rsidP="00D309C1">
      <w:pPr>
        <w:spacing w:after="0" w:line="240" w:lineRule="auto"/>
      </w:pPr>
      <w:r>
        <w:separator/>
      </w:r>
    </w:p>
  </w:endnote>
  <w:endnote w:type="continuationSeparator" w:id="0">
    <w:p w14:paraId="73D1807C" w14:textId="77777777" w:rsidR="00EF7420" w:rsidRDefault="00EF7420" w:rsidP="00D309C1">
      <w:pPr>
        <w:spacing w:after="0" w:line="240" w:lineRule="auto"/>
      </w:pPr>
      <w:r>
        <w:continuationSeparator/>
      </w:r>
    </w:p>
  </w:endnote>
  <w:endnote w:type="continuationNotice" w:id="1">
    <w:p w14:paraId="3E49A56A" w14:textId="77777777" w:rsidR="00EF7420" w:rsidRDefault="00EF7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914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CE3141" w14:textId="65867E24" w:rsidR="00ED220C" w:rsidRDefault="00ED220C" w:rsidP="00BA7430">
        <w:pPr>
          <w:pStyle w:val="Zpat"/>
          <w:spacing w:before="120"/>
          <w:jc w:val="center"/>
        </w:pPr>
        <w:r w:rsidRPr="008272B6">
          <w:rPr>
            <w:rFonts w:ascii="Times New Roman" w:hAnsi="Times New Roman" w:cs="Times New Roman"/>
          </w:rPr>
          <w:fldChar w:fldCharType="begin"/>
        </w:r>
        <w:r w:rsidRPr="008272B6">
          <w:rPr>
            <w:rFonts w:ascii="Times New Roman" w:hAnsi="Times New Roman" w:cs="Times New Roman"/>
          </w:rPr>
          <w:instrText>PAGE   \* MERGEFORMAT</w:instrText>
        </w:r>
        <w:r w:rsidRPr="008272B6">
          <w:rPr>
            <w:rFonts w:ascii="Times New Roman" w:hAnsi="Times New Roman" w:cs="Times New Roman"/>
          </w:rPr>
          <w:fldChar w:fldCharType="separate"/>
        </w:r>
        <w:r w:rsidR="00CF1ADE">
          <w:rPr>
            <w:rFonts w:ascii="Times New Roman" w:hAnsi="Times New Roman" w:cs="Times New Roman"/>
            <w:noProof/>
          </w:rPr>
          <w:t>16</w:t>
        </w:r>
        <w:r w:rsidRPr="008272B6">
          <w:rPr>
            <w:rFonts w:ascii="Times New Roman" w:hAnsi="Times New Roman" w:cs="Times New Roman"/>
          </w:rPr>
          <w:fldChar w:fldCharType="end"/>
        </w:r>
      </w:p>
    </w:sdtContent>
  </w:sdt>
  <w:p w14:paraId="46E0A701" w14:textId="77777777" w:rsidR="00ED220C" w:rsidRDefault="00ED22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34BB" w14:textId="77777777" w:rsidR="00EF7420" w:rsidRDefault="00EF7420" w:rsidP="00D309C1">
      <w:pPr>
        <w:spacing w:after="0" w:line="240" w:lineRule="auto"/>
      </w:pPr>
      <w:r>
        <w:separator/>
      </w:r>
    </w:p>
  </w:footnote>
  <w:footnote w:type="continuationSeparator" w:id="0">
    <w:p w14:paraId="4AB5F954" w14:textId="77777777" w:rsidR="00EF7420" w:rsidRDefault="00EF7420" w:rsidP="00D309C1">
      <w:pPr>
        <w:spacing w:after="0" w:line="240" w:lineRule="auto"/>
      </w:pPr>
      <w:r>
        <w:continuationSeparator/>
      </w:r>
    </w:p>
  </w:footnote>
  <w:footnote w:type="continuationNotice" w:id="1">
    <w:p w14:paraId="0587C4E3" w14:textId="77777777" w:rsidR="00EF7420" w:rsidRDefault="00EF7420">
      <w:pPr>
        <w:spacing w:after="0" w:line="240" w:lineRule="auto"/>
      </w:pPr>
    </w:p>
  </w:footnote>
  <w:footnote w:id="2">
    <w:p w14:paraId="7DD87B54" w14:textId="7EB5217B" w:rsidR="00ED220C" w:rsidRPr="00AD5414" w:rsidRDefault="00ED220C" w:rsidP="00945D11">
      <w:pPr>
        <w:pStyle w:val="Textpoznpodarou"/>
        <w:jc w:val="both"/>
        <w:rPr>
          <w:rFonts w:ascii="Times New Roman" w:hAnsi="Times New Roman" w:cs="Times New Roman"/>
        </w:rPr>
      </w:pPr>
      <w:r w:rsidRPr="00AD5414">
        <w:rPr>
          <w:rStyle w:val="Znakapoznpodarou"/>
          <w:rFonts w:ascii="Times New Roman" w:hAnsi="Times New Roman" w:cs="Times New Roman"/>
        </w:rPr>
        <w:footnoteRef/>
      </w:r>
      <w:r w:rsidRPr="00AD5414">
        <w:rPr>
          <w:rFonts w:ascii="Times New Roman" w:hAnsi="Times New Roman" w:cs="Times New Roman"/>
          <w:vertAlign w:val="superscript"/>
        </w:rPr>
        <w:t xml:space="preserve">) </w:t>
      </w:r>
      <w:bookmarkStart w:id="2" w:name="_Hlk181715848"/>
      <w:r w:rsidRPr="00AD5414">
        <w:rPr>
          <w:rFonts w:ascii="Times New Roman" w:hAnsi="Times New Roman" w:cs="Times New Roman"/>
        </w:rPr>
        <w:t>Nařízení Evropského parlamentu a Rady (EU) 2024/1309 ze dne 29. dubna 2024 o opatřeních ke snížení nákladů na budování gigabitových sítí elektronických komunikací, o změně nařízení (EU) 2015/2120 a o zrušení směrnice 2014/61/EU (nařízení o gigabitové infrastruktuře)</w:t>
      </w:r>
      <w:bookmarkEnd w:id="2"/>
      <w:r w:rsidRPr="00AD5414">
        <w:rPr>
          <w:rFonts w:ascii="Times New Roman" w:hAnsi="Times New Roman" w:cs="Times New Roman"/>
        </w:rPr>
        <w:t>.</w:t>
      </w:r>
    </w:p>
  </w:footnote>
  <w:footnote w:id="3">
    <w:p w14:paraId="37BD3936" w14:textId="6C0AE0C0" w:rsidR="00BF0D79" w:rsidRPr="00BF0D79" w:rsidRDefault="00BF0D79">
      <w:pPr>
        <w:pStyle w:val="Textpoznpodarou"/>
        <w:rPr>
          <w:rFonts w:ascii="Times New Roman" w:hAnsi="Times New Roman" w:cs="Times New Roman"/>
        </w:rPr>
      </w:pPr>
      <w:r w:rsidRPr="00BF0D79">
        <w:rPr>
          <w:rStyle w:val="Znakapoznpodarou"/>
          <w:rFonts w:ascii="Times New Roman" w:hAnsi="Times New Roman" w:cs="Times New Roman"/>
        </w:rPr>
        <w:t>2)</w:t>
      </w:r>
      <w:r w:rsidRPr="00BF0D79">
        <w:rPr>
          <w:rFonts w:ascii="Times New Roman" w:hAnsi="Times New Roman" w:cs="Times New Roman"/>
        </w:rPr>
        <w:t xml:space="preserve"> § 4b zákona č. 200/1994 Sb., o zeměměřictví, ve znění pozdějších předpisů.</w:t>
      </w:r>
    </w:p>
  </w:footnote>
  <w:footnote w:id="4">
    <w:p w14:paraId="427C84DC" w14:textId="2DE1C4B6" w:rsidR="00BF0D79" w:rsidRPr="00BF0D79" w:rsidRDefault="00BF0D79">
      <w:pPr>
        <w:pStyle w:val="Textpoznpodarou"/>
        <w:rPr>
          <w:rFonts w:ascii="Times New Roman" w:hAnsi="Times New Roman" w:cs="Times New Roman"/>
        </w:rPr>
      </w:pPr>
      <w:r w:rsidRPr="00BF0D79">
        <w:rPr>
          <w:rStyle w:val="Znakapoznpodarou"/>
          <w:rFonts w:ascii="Times New Roman" w:hAnsi="Times New Roman" w:cs="Times New Roman"/>
        </w:rPr>
        <w:t>3)</w:t>
      </w:r>
      <w:r w:rsidRPr="00BF0D79">
        <w:rPr>
          <w:rFonts w:ascii="Times New Roman" w:hAnsi="Times New Roman" w:cs="Times New Roman"/>
        </w:rPr>
        <w:t xml:space="preserve"> § 4d zákona č. 200/1994 Sb., o zeměměřictví, ve znění pozdějších předpisů.</w:t>
      </w:r>
    </w:p>
  </w:footnote>
  <w:footnote w:id="5">
    <w:p w14:paraId="0EC01C65" w14:textId="36537955" w:rsidR="00BF0D79" w:rsidRPr="00BF0D79" w:rsidRDefault="00BF0D79">
      <w:pPr>
        <w:pStyle w:val="Textpoznpodarou"/>
        <w:rPr>
          <w:rFonts w:ascii="Times New Roman" w:hAnsi="Times New Roman" w:cs="Times New Roman"/>
        </w:rPr>
      </w:pPr>
      <w:r w:rsidRPr="00BF0D79">
        <w:rPr>
          <w:rStyle w:val="Znakapoznpodarou"/>
          <w:rFonts w:ascii="Times New Roman" w:hAnsi="Times New Roman" w:cs="Times New Roman"/>
        </w:rPr>
        <w:t>4)</w:t>
      </w:r>
      <w:r w:rsidRPr="00BF0D79">
        <w:rPr>
          <w:rFonts w:ascii="Times New Roman" w:hAnsi="Times New Roman" w:cs="Times New Roman"/>
        </w:rPr>
        <w:t xml:space="preserve"> § 4a zákona č. 200/1994 Sb., o zeměměřictví, ve znění pozdějších předpisů.</w:t>
      </w:r>
    </w:p>
  </w:footnote>
  <w:footnote w:id="6">
    <w:p w14:paraId="0A93AAA6" w14:textId="49D98E29" w:rsidR="00BF0D79" w:rsidRPr="00BF0D79" w:rsidRDefault="00BF0D79">
      <w:pPr>
        <w:pStyle w:val="Textpoznpodarou"/>
        <w:rPr>
          <w:rFonts w:ascii="Times New Roman" w:hAnsi="Times New Roman" w:cs="Times New Roman"/>
        </w:rPr>
      </w:pPr>
      <w:r w:rsidRPr="00BF0D79">
        <w:rPr>
          <w:rStyle w:val="Znakapoznpodarou"/>
          <w:rFonts w:ascii="Times New Roman" w:hAnsi="Times New Roman" w:cs="Times New Roman"/>
        </w:rPr>
        <w:t>5)</w:t>
      </w:r>
      <w:r w:rsidRPr="00BF0D79">
        <w:rPr>
          <w:rFonts w:ascii="Times New Roman" w:hAnsi="Times New Roman" w:cs="Times New Roman"/>
        </w:rPr>
        <w:t xml:space="preserve"> </w:t>
      </w:r>
      <w:bookmarkStart w:id="21" w:name="_Hlk191038788"/>
      <w:r w:rsidRPr="00BF0D79">
        <w:rPr>
          <w:rFonts w:ascii="Times New Roman" w:hAnsi="Times New Roman" w:cs="Times New Roman"/>
        </w:rPr>
        <w:t>§ 171 zákona č. 283/2021 Sb., stavební zákon, ve znění pozdějších předpisů.</w:t>
      </w:r>
      <w:bookmarkEnd w:id="21"/>
    </w:p>
  </w:footnote>
  <w:footnote w:id="7">
    <w:p w14:paraId="3B1F4138" w14:textId="3C185B47" w:rsidR="00BF0D79" w:rsidRPr="00BF0D79" w:rsidRDefault="00BF0D79">
      <w:pPr>
        <w:pStyle w:val="Textpoznpodarou"/>
        <w:rPr>
          <w:rFonts w:ascii="Times New Roman" w:hAnsi="Times New Roman" w:cs="Times New Roman"/>
        </w:rPr>
      </w:pPr>
      <w:r w:rsidRPr="00BF0D79">
        <w:rPr>
          <w:rStyle w:val="Znakapoznpodarou"/>
          <w:rFonts w:ascii="Times New Roman" w:hAnsi="Times New Roman" w:cs="Times New Roman"/>
        </w:rPr>
        <w:t>6)</w:t>
      </w:r>
      <w:r w:rsidRPr="00BF0D79">
        <w:rPr>
          <w:rFonts w:ascii="Times New Roman" w:hAnsi="Times New Roman" w:cs="Times New Roman"/>
        </w:rPr>
        <w:t xml:space="preserve"> § 157 zákona č. 283/2021 Sb., stavební zákon, ve znění pozdějších předpisů.</w:t>
      </w:r>
    </w:p>
  </w:footnote>
  <w:footnote w:id="8">
    <w:p w14:paraId="4F4E4B07" w14:textId="2FA1C5F1" w:rsidR="00EF0E30" w:rsidRPr="00EF0E30" w:rsidRDefault="00EF0E30">
      <w:pPr>
        <w:pStyle w:val="Textpoznpodarou"/>
        <w:rPr>
          <w:rFonts w:ascii="Times New Roman" w:hAnsi="Times New Roman" w:cs="Times New Roman"/>
        </w:rPr>
      </w:pPr>
      <w:r w:rsidRPr="00EF0E30">
        <w:rPr>
          <w:rStyle w:val="Znakapoznpodarou"/>
          <w:rFonts w:ascii="Times New Roman" w:hAnsi="Times New Roman" w:cs="Times New Roman"/>
        </w:rPr>
        <w:t>7)</w:t>
      </w:r>
      <w:r w:rsidRPr="00EF0E30">
        <w:rPr>
          <w:rFonts w:ascii="Times New Roman" w:hAnsi="Times New Roman" w:cs="Times New Roman"/>
        </w:rPr>
        <w:t xml:space="preserve"> § 267 zákona č. 283/2021 Sb., stavební zákon, ve znění pozdějších předpisů.</w:t>
      </w:r>
    </w:p>
  </w:footnote>
  <w:footnote w:id="9">
    <w:p w14:paraId="098511DC" w14:textId="77777777" w:rsidR="00EF0E30" w:rsidRDefault="00EF0E30">
      <w:pPr>
        <w:pStyle w:val="Textpoznpodarou"/>
        <w:rPr>
          <w:rFonts w:ascii="Times New Roman" w:hAnsi="Times New Roman" w:cs="Times New Roman"/>
        </w:rPr>
      </w:pPr>
      <w:r w:rsidRPr="00EF0E30">
        <w:rPr>
          <w:rStyle w:val="Znakapoznpodarou"/>
          <w:rFonts w:ascii="Times New Roman" w:hAnsi="Times New Roman" w:cs="Times New Roman"/>
        </w:rPr>
        <w:t>8)</w:t>
      </w:r>
      <w:r w:rsidRPr="00EF0E30">
        <w:rPr>
          <w:rFonts w:ascii="Times New Roman" w:hAnsi="Times New Roman" w:cs="Times New Roman"/>
        </w:rPr>
        <w:t xml:space="preserve"> Zákon č. 283/2021 Sb., stavební zákon. </w:t>
      </w:r>
    </w:p>
    <w:p w14:paraId="1B0E0F3B" w14:textId="510AEDFA" w:rsidR="00EF0E30" w:rsidRPr="00EF0E30" w:rsidRDefault="00EF0E30">
      <w:pPr>
        <w:pStyle w:val="Textpoznpodarou"/>
        <w:rPr>
          <w:rFonts w:ascii="Times New Roman" w:hAnsi="Times New Roman" w:cs="Times New Roman"/>
        </w:rPr>
      </w:pPr>
      <w:r w:rsidRPr="00EF0E30">
        <w:rPr>
          <w:rFonts w:ascii="Times New Roman" w:hAnsi="Times New Roman" w:cs="Times New Roman"/>
        </w:rPr>
        <w:t>Zákon č. 416/2009 Sb., o urychlení výstavby dopravní, vodní a energetické infrastruktury a infrastruktury elektronických komunikací (liniový zákon)</w:t>
      </w:r>
      <w:r>
        <w:rPr>
          <w:rFonts w:ascii="Times New Roman" w:hAnsi="Times New Roman" w:cs="Times New Roman"/>
        </w:rPr>
        <w:t>.</w:t>
      </w:r>
    </w:p>
  </w:footnote>
  <w:footnote w:id="10">
    <w:p w14:paraId="5343B15E" w14:textId="4A3DB3D3" w:rsidR="00EF0E30" w:rsidRPr="00EF0E30" w:rsidRDefault="00EF0E30">
      <w:pPr>
        <w:pStyle w:val="Textpoznpodarou"/>
        <w:rPr>
          <w:rFonts w:ascii="Times New Roman" w:hAnsi="Times New Roman" w:cs="Times New Roman"/>
        </w:rPr>
      </w:pPr>
      <w:r w:rsidRPr="00EF0E30">
        <w:rPr>
          <w:rStyle w:val="Znakapoznpodarou"/>
          <w:rFonts w:ascii="Times New Roman" w:hAnsi="Times New Roman" w:cs="Times New Roman"/>
        </w:rPr>
        <w:t>9)</w:t>
      </w:r>
      <w:r w:rsidRPr="00EF0E30">
        <w:rPr>
          <w:rFonts w:ascii="Times New Roman" w:hAnsi="Times New Roman" w:cs="Times New Roman"/>
        </w:rPr>
        <w:t xml:space="preserve"> § 68 zákona č. 500/2004 Sb., správní řád, ve znění pozdějších předpisů.</w:t>
      </w:r>
    </w:p>
  </w:footnote>
  <w:footnote w:id="11">
    <w:p w14:paraId="4291F7D6" w14:textId="2C4ED885" w:rsidR="00EF0E30" w:rsidRPr="00EF0E30" w:rsidRDefault="00EF0E30">
      <w:pPr>
        <w:pStyle w:val="Textpoznpodarou"/>
        <w:rPr>
          <w:rFonts w:ascii="Times New Roman" w:hAnsi="Times New Roman" w:cs="Times New Roman"/>
        </w:rPr>
      </w:pPr>
      <w:r w:rsidRPr="00EF0E30">
        <w:rPr>
          <w:rStyle w:val="Znakapoznpodarou"/>
          <w:rFonts w:ascii="Times New Roman" w:hAnsi="Times New Roman" w:cs="Times New Roman"/>
        </w:rPr>
        <w:t>10)</w:t>
      </w:r>
      <w:r w:rsidRPr="00EF0E30">
        <w:rPr>
          <w:rFonts w:ascii="Times New Roman" w:hAnsi="Times New Roman" w:cs="Times New Roman"/>
        </w:rPr>
        <w:t xml:space="preserve"> § 25 zákona č. 500/2004 Sb., správní řád,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86F1" w14:textId="33C0A284" w:rsidR="00ED220C" w:rsidRDefault="00ED220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0276B03" wp14:editId="00AD34F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54150" cy="357505"/>
              <wp:effectExtent l="0" t="0" r="0" b="4445"/>
              <wp:wrapNone/>
              <wp:docPr id="50709257" name="Text Box 2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41F85" w14:textId="3FAA0E01" w:rsidR="00ED220C" w:rsidRPr="00664BEE" w:rsidRDefault="00ED220C" w:rsidP="00664B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76B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 VNITŘNÍ POTŘEBU          " style="position:absolute;margin-left:63.3pt;margin-top:0;width:114.5pt;height:28.1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" filled="f" stroked="f">
              <v:textbox style="mso-fit-shape-to-text:t" inset="0,15pt,20pt,0">
                <w:txbxContent>
                  <w:p w14:paraId="59341F85" w14:textId="3FAA0E01" w:rsidR="00ED220C" w:rsidRPr="00664BEE" w:rsidRDefault="00ED220C" w:rsidP="00664B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B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9473" w14:textId="7D1629FA" w:rsidR="00ED220C" w:rsidRDefault="00ED220C" w:rsidP="00EE0003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378E" w14:textId="4E120EF2" w:rsidR="00ED220C" w:rsidRDefault="00ED220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D43973" wp14:editId="245C49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54150" cy="357505"/>
              <wp:effectExtent l="0" t="0" r="0" b="4445"/>
              <wp:wrapNone/>
              <wp:docPr id="1923435582" name="Text Box 1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BD5C9" w14:textId="4BC5264F" w:rsidR="00ED220C" w:rsidRPr="00664BEE" w:rsidRDefault="00ED220C" w:rsidP="00664B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439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 VNITŘNÍ POTŘEBU          " style="position:absolute;margin-left:63.3pt;margin-top:0;width:114.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" filled="f" stroked="f">
              <v:textbox style="mso-fit-shape-to-text:t" inset="0,15pt,20pt,0">
                <w:txbxContent>
                  <w:p w14:paraId="0A7BD5C9" w14:textId="4BC5264F" w:rsidR="00ED220C" w:rsidRPr="00664BEE" w:rsidRDefault="00ED220C" w:rsidP="00664B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B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3EC"/>
    <w:multiLevelType w:val="hybridMultilevel"/>
    <w:tmpl w:val="3FEA6742"/>
    <w:lvl w:ilvl="0" w:tplc="C30C1AF0">
      <w:start w:val="1"/>
      <w:numFmt w:val="decimal"/>
      <w:lvlText w:val="%1)"/>
      <w:lvlJc w:val="left"/>
      <w:pPr>
        <w:ind w:left="720" w:hanging="360"/>
      </w:pPr>
    </w:lvl>
    <w:lvl w:ilvl="1" w:tplc="AC54BBE4">
      <w:start w:val="1"/>
      <w:numFmt w:val="decimal"/>
      <w:lvlText w:val="%2)"/>
      <w:lvlJc w:val="left"/>
      <w:pPr>
        <w:ind w:left="720" w:hanging="360"/>
      </w:pPr>
    </w:lvl>
    <w:lvl w:ilvl="2" w:tplc="D2FEE508">
      <w:start w:val="1"/>
      <w:numFmt w:val="decimal"/>
      <w:lvlText w:val="%3)"/>
      <w:lvlJc w:val="left"/>
      <w:pPr>
        <w:ind w:left="720" w:hanging="360"/>
      </w:pPr>
    </w:lvl>
    <w:lvl w:ilvl="3" w:tplc="0FD820A4">
      <w:start w:val="1"/>
      <w:numFmt w:val="decimal"/>
      <w:lvlText w:val="%4)"/>
      <w:lvlJc w:val="left"/>
      <w:pPr>
        <w:ind w:left="720" w:hanging="360"/>
      </w:pPr>
    </w:lvl>
    <w:lvl w:ilvl="4" w:tplc="A22C2498">
      <w:start w:val="1"/>
      <w:numFmt w:val="decimal"/>
      <w:lvlText w:val="%5)"/>
      <w:lvlJc w:val="left"/>
      <w:pPr>
        <w:ind w:left="720" w:hanging="360"/>
      </w:pPr>
    </w:lvl>
    <w:lvl w:ilvl="5" w:tplc="4BFEC702">
      <w:start w:val="1"/>
      <w:numFmt w:val="decimal"/>
      <w:lvlText w:val="%6)"/>
      <w:lvlJc w:val="left"/>
      <w:pPr>
        <w:ind w:left="720" w:hanging="360"/>
      </w:pPr>
    </w:lvl>
    <w:lvl w:ilvl="6" w:tplc="3086F89A">
      <w:start w:val="1"/>
      <w:numFmt w:val="decimal"/>
      <w:lvlText w:val="%7)"/>
      <w:lvlJc w:val="left"/>
      <w:pPr>
        <w:ind w:left="720" w:hanging="360"/>
      </w:pPr>
    </w:lvl>
    <w:lvl w:ilvl="7" w:tplc="EFD45DC2">
      <w:start w:val="1"/>
      <w:numFmt w:val="decimal"/>
      <w:lvlText w:val="%8)"/>
      <w:lvlJc w:val="left"/>
      <w:pPr>
        <w:ind w:left="720" w:hanging="360"/>
      </w:pPr>
    </w:lvl>
    <w:lvl w:ilvl="8" w:tplc="56208666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0A5928A4"/>
    <w:multiLevelType w:val="hybridMultilevel"/>
    <w:tmpl w:val="CFFC71B8"/>
    <w:lvl w:ilvl="0" w:tplc="74682C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655C"/>
    <w:multiLevelType w:val="hybridMultilevel"/>
    <w:tmpl w:val="A986EE3E"/>
    <w:lvl w:ilvl="0" w:tplc="609CD848">
      <w:start w:val="1"/>
      <w:numFmt w:val="decimal"/>
      <w:lvlText w:val="%1)"/>
      <w:lvlJc w:val="left"/>
      <w:pPr>
        <w:ind w:left="1020" w:hanging="360"/>
      </w:pPr>
    </w:lvl>
    <w:lvl w:ilvl="1" w:tplc="CA1E9390">
      <w:start w:val="1"/>
      <w:numFmt w:val="decimal"/>
      <w:lvlText w:val="%2)"/>
      <w:lvlJc w:val="left"/>
      <w:pPr>
        <w:ind w:left="1020" w:hanging="360"/>
      </w:pPr>
    </w:lvl>
    <w:lvl w:ilvl="2" w:tplc="A13630A4">
      <w:start w:val="1"/>
      <w:numFmt w:val="decimal"/>
      <w:lvlText w:val="%3)"/>
      <w:lvlJc w:val="left"/>
      <w:pPr>
        <w:ind w:left="1020" w:hanging="360"/>
      </w:pPr>
    </w:lvl>
    <w:lvl w:ilvl="3" w:tplc="5C5CA4E2">
      <w:start w:val="1"/>
      <w:numFmt w:val="decimal"/>
      <w:lvlText w:val="%4)"/>
      <w:lvlJc w:val="left"/>
      <w:pPr>
        <w:ind w:left="1020" w:hanging="360"/>
      </w:pPr>
    </w:lvl>
    <w:lvl w:ilvl="4" w:tplc="1B9A534A">
      <w:start w:val="1"/>
      <w:numFmt w:val="decimal"/>
      <w:lvlText w:val="%5)"/>
      <w:lvlJc w:val="left"/>
      <w:pPr>
        <w:ind w:left="1020" w:hanging="360"/>
      </w:pPr>
    </w:lvl>
    <w:lvl w:ilvl="5" w:tplc="D3F01A0A">
      <w:start w:val="1"/>
      <w:numFmt w:val="decimal"/>
      <w:lvlText w:val="%6)"/>
      <w:lvlJc w:val="left"/>
      <w:pPr>
        <w:ind w:left="1020" w:hanging="360"/>
      </w:pPr>
    </w:lvl>
    <w:lvl w:ilvl="6" w:tplc="60D432BE">
      <w:start w:val="1"/>
      <w:numFmt w:val="decimal"/>
      <w:lvlText w:val="%7)"/>
      <w:lvlJc w:val="left"/>
      <w:pPr>
        <w:ind w:left="1020" w:hanging="360"/>
      </w:pPr>
    </w:lvl>
    <w:lvl w:ilvl="7" w:tplc="34A2B0CC">
      <w:start w:val="1"/>
      <w:numFmt w:val="decimal"/>
      <w:lvlText w:val="%8)"/>
      <w:lvlJc w:val="left"/>
      <w:pPr>
        <w:ind w:left="1020" w:hanging="360"/>
      </w:pPr>
    </w:lvl>
    <w:lvl w:ilvl="8" w:tplc="0D40D530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12DA7449"/>
    <w:multiLevelType w:val="hybridMultilevel"/>
    <w:tmpl w:val="0FA6980A"/>
    <w:lvl w:ilvl="0" w:tplc="E39C6A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90D6F"/>
    <w:multiLevelType w:val="hybridMultilevel"/>
    <w:tmpl w:val="5C3A923A"/>
    <w:lvl w:ilvl="0" w:tplc="4E86ED8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60FAFB"/>
    <w:multiLevelType w:val="hybridMultilevel"/>
    <w:tmpl w:val="964E9F96"/>
    <w:lvl w:ilvl="0" w:tplc="D00C07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9620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6C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8A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EC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4E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2F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67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8A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5E54"/>
    <w:multiLevelType w:val="hybridMultilevel"/>
    <w:tmpl w:val="2E86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27D5"/>
    <w:multiLevelType w:val="hybridMultilevel"/>
    <w:tmpl w:val="C34252F0"/>
    <w:lvl w:ilvl="0" w:tplc="427C06A8">
      <w:start w:val="1"/>
      <w:numFmt w:val="decimal"/>
      <w:lvlText w:val="%1)"/>
      <w:lvlJc w:val="left"/>
      <w:pPr>
        <w:ind w:left="720" w:hanging="360"/>
      </w:pPr>
    </w:lvl>
    <w:lvl w:ilvl="1" w:tplc="CF36E044">
      <w:start w:val="1"/>
      <w:numFmt w:val="decimal"/>
      <w:lvlText w:val="%2)"/>
      <w:lvlJc w:val="left"/>
      <w:pPr>
        <w:ind w:left="720" w:hanging="360"/>
      </w:pPr>
    </w:lvl>
    <w:lvl w:ilvl="2" w:tplc="532AEB4A">
      <w:start w:val="1"/>
      <w:numFmt w:val="decimal"/>
      <w:lvlText w:val="%3)"/>
      <w:lvlJc w:val="left"/>
      <w:pPr>
        <w:ind w:left="720" w:hanging="360"/>
      </w:pPr>
    </w:lvl>
    <w:lvl w:ilvl="3" w:tplc="1584CFEA">
      <w:start w:val="1"/>
      <w:numFmt w:val="decimal"/>
      <w:lvlText w:val="%4)"/>
      <w:lvlJc w:val="left"/>
      <w:pPr>
        <w:ind w:left="720" w:hanging="360"/>
      </w:pPr>
    </w:lvl>
    <w:lvl w:ilvl="4" w:tplc="E5161940">
      <w:start w:val="1"/>
      <w:numFmt w:val="decimal"/>
      <w:lvlText w:val="%5)"/>
      <w:lvlJc w:val="left"/>
      <w:pPr>
        <w:ind w:left="720" w:hanging="360"/>
      </w:pPr>
    </w:lvl>
    <w:lvl w:ilvl="5" w:tplc="FFF4BCC6">
      <w:start w:val="1"/>
      <w:numFmt w:val="decimal"/>
      <w:lvlText w:val="%6)"/>
      <w:lvlJc w:val="left"/>
      <w:pPr>
        <w:ind w:left="720" w:hanging="360"/>
      </w:pPr>
    </w:lvl>
    <w:lvl w:ilvl="6" w:tplc="B058B072">
      <w:start w:val="1"/>
      <w:numFmt w:val="decimal"/>
      <w:lvlText w:val="%7)"/>
      <w:lvlJc w:val="left"/>
      <w:pPr>
        <w:ind w:left="720" w:hanging="360"/>
      </w:pPr>
    </w:lvl>
    <w:lvl w:ilvl="7" w:tplc="ACE41FF2">
      <w:start w:val="1"/>
      <w:numFmt w:val="decimal"/>
      <w:lvlText w:val="%8)"/>
      <w:lvlJc w:val="left"/>
      <w:pPr>
        <w:ind w:left="720" w:hanging="360"/>
      </w:pPr>
    </w:lvl>
    <w:lvl w:ilvl="8" w:tplc="F392DE76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1F541ADD"/>
    <w:multiLevelType w:val="hybridMultilevel"/>
    <w:tmpl w:val="516AB9D4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1727622"/>
    <w:multiLevelType w:val="hybridMultilevel"/>
    <w:tmpl w:val="836402D4"/>
    <w:lvl w:ilvl="0" w:tplc="DFC06992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98A2F6A2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2" w:tplc="40BCDC5C">
      <w:start w:val="1"/>
      <w:numFmt w:val="bullet"/>
      <w:lvlText w:val=""/>
      <w:lvlJc w:val="left"/>
      <w:pPr>
        <w:ind w:left="2509" w:hanging="360"/>
      </w:pPr>
      <w:rPr>
        <w:rFonts w:ascii="Wingdings" w:hAnsi="Wingdings" w:hint="default"/>
      </w:rPr>
    </w:lvl>
    <w:lvl w:ilvl="3" w:tplc="3B7A4606">
      <w:start w:val="1"/>
      <w:numFmt w:val="bullet"/>
      <w:lvlText w:val=""/>
      <w:lvlJc w:val="left"/>
      <w:pPr>
        <w:ind w:left="3229" w:hanging="360"/>
      </w:pPr>
      <w:rPr>
        <w:rFonts w:ascii="Wingdings" w:hAnsi="Wingdings" w:hint="default"/>
      </w:rPr>
    </w:lvl>
    <w:lvl w:ilvl="4" w:tplc="D00621BC">
      <w:start w:val="1"/>
      <w:numFmt w:val="bullet"/>
      <w:lvlText w:val=""/>
      <w:lvlJc w:val="left"/>
      <w:pPr>
        <w:ind w:left="3949" w:hanging="360"/>
      </w:pPr>
      <w:rPr>
        <w:rFonts w:ascii="Wingdings" w:hAnsi="Wingdings" w:hint="default"/>
      </w:rPr>
    </w:lvl>
    <w:lvl w:ilvl="5" w:tplc="902669F8">
      <w:start w:val="1"/>
      <w:numFmt w:val="bullet"/>
      <w:lvlText w:val=""/>
      <w:lvlJc w:val="left"/>
      <w:pPr>
        <w:ind w:left="4669" w:hanging="360"/>
      </w:pPr>
      <w:rPr>
        <w:rFonts w:ascii="Wingdings" w:hAnsi="Wingdings" w:hint="default"/>
      </w:rPr>
    </w:lvl>
    <w:lvl w:ilvl="6" w:tplc="B720BAFC">
      <w:start w:val="1"/>
      <w:numFmt w:val="bullet"/>
      <w:lvlText w:val=""/>
      <w:lvlJc w:val="left"/>
      <w:pPr>
        <w:ind w:left="5389" w:hanging="360"/>
      </w:pPr>
      <w:rPr>
        <w:rFonts w:ascii="Wingdings" w:hAnsi="Wingdings" w:hint="default"/>
      </w:rPr>
    </w:lvl>
    <w:lvl w:ilvl="7" w:tplc="FECEE638">
      <w:start w:val="1"/>
      <w:numFmt w:val="bullet"/>
      <w:lvlText w:val=""/>
      <w:lvlJc w:val="left"/>
      <w:pPr>
        <w:ind w:left="6109" w:hanging="360"/>
      </w:pPr>
      <w:rPr>
        <w:rFonts w:ascii="Wingdings" w:hAnsi="Wingdings" w:hint="default"/>
      </w:rPr>
    </w:lvl>
    <w:lvl w:ilvl="8" w:tplc="83408CB2">
      <w:start w:val="1"/>
      <w:numFmt w:val="bullet"/>
      <w:lvlText w:val="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B6B64A1"/>
    <w:multiLevelType w:val="hybridMultilevel"/>
    <w:tmpl w:val="61264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E34BC"/>
    <w:multiLevelType w:val="hybridMultilevel"/>
    <w:tmpl w:val="52C0FEE8"/>
    <w:lvl w:ilvl="0" w:tplc="8E2004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64287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CBC6D4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494723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2E89C4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C740C3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81C782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2420D1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5B0FFF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B124F"/>
    <w:multiLevelType w:val="hybridMultilevel"/>
    <w:tmpl w:val="BD90F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7C0"/>
    <w:multiLevelType w:val="hybridMultilevel"/>
    <w:tmpl w:val="165E573E"/>
    <w:lvl w:ilvl="0" w:tplc="23802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73C5F"/>
    <w:multiLevelType w:val="hybridMultilevel"/>
    <w:tmpl w:val="927E6024"/>
    <w:lvl w:ilvl="0" w:tplc="DDC6A4CA">
      <w:start w:val="1"/>
      <w:numFmt w:val="decimal"/>
      <w:lvlText w:val="%1)"/>
      <w:lvlJc w:val="left"/>
      <w:pPr>
        <w:ind w:left="720" w:hanging="360"/>
      </w:pPr>
    </w:lvl>
    <w:lvl w:ilvl="1" w:tplc="7434651A">
      <w:start w:val="1"/>
      <w:numFmt w:val="decimal"/>
      <w:lvlText w:val="%2)"/>
      <w:lvlJc w:val="left"/>
      <w:pPr>
        <w:ind w:left="720" w:hanging="360"/>
      </w:pPr>
    </w:lvl>
    <w:lvl w:ilvl="2" w:tplc="FD902F82">
      <w:start w:val="1"/>
      <w:numFmt w:val="decimal"/>
      <w:lvlText w:val="%3)"/>
      <w:lvlJc w:val="left"/>
      <w:pPr>
        <w:ind w:left="720" w:hanging="360"/>
      </w:pPr>
    </w:lvl>
    <w:lvl w:ilvl="3" w:tplc="F83CA118">
      <w:start w:val="1"/>
      <w:numFmt w:val="decimal"/>
      <w:lvlText w:val="%4)"/>
      <w:lvlJc w:val="left"/>
      <w:pPr>
        <w:ind w:left="720" w:hanging="360"/>
      </w:pPr>
    </w:lvl>
    <w:lvl w:ilvl="4" w:tplc="804079D8">
      <w:start w:val="1"/>
      <w:numFmt w:val="decimal"/>
      <w:lvlText w:val="%5)"/>
      <w:lvlJc w:val="left"/>
      <w:pPr>
        <w:ind w:left="720" w:hanging="360"/>
      </w:pPr>
    </w:lvl>
    <w:lvl w:ilvl="5" w:tplc="F95E1BBE">
      <w:start w:val="1"/>
      <w:numFmt w:val="decimal"/>
      <w:lvlText w:val="%6)"/>
      <w:lvlJc w:val="left"/>
      <w:pPr>
        <w:ind w:left="720" w:hanging="360"/>
      </w:pPr>
    </w:lvl>
    <w:lvl w:ilvl="6" w:tplc="97C28034">
      <w:start w:val="1"/>
      <w:numFmt w:val="decimal"/>
      <w:lvlText w:val="%7)"/>
      <w:lvlJc w:val="left"/>
      <w:pPr>
        <w:ind w:left="720" w:hanging="360"/>
      </w:pPr>
    </w:lvl>
    <w:lvl w:ilvl="7" w:tplc="D0A869AC">
      <w:start w:val="1"/>
      <w:numFmt w:val="decimal"/>
      <w:lvlText w:val="%8)"/>
      <w:lvlJc w:val="left"/>
      <w:pPr>
        <w:ind w:left="720" w:hanging="360"/>
      </w:pPr>
    </w:lvl>
    <w:lvl w:ilvl="8" w:tplc="7F5430FC">
      <w:start w:val="1"/>
      <w:numFmt w:val="decimal"/>
      <w:lvlText w:val="%9)"/>
      <w:lvlJc w:val="left"/>
      <w:pPr>
        <w:ind w:left="720" w:hanging="360"/>
      </w:pPr>
    </w:lvl>
  </w:abstractNum>
  <w:abstractNum w:abstractNumId="15" w15:restartNumberingAfterBreak="0">
    <w:nsid w:val="3357401F"/>
    <w:multiLevelType w:val="hybridMultilevel"/>
    <w:tmpl w:val="84B82C0A"/>
    <w:lvl w:ilvl="0" w:tplc="502E6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963EC"/>
    <w:multiLevelType w:val="hybridMultilevel"/>
    <w:tmpl w:val="435443DC"/>
    <w:lvl w:ilvl="0" w:tplc="74682C5E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74766F0"/>
    <w:multiLevelType w:val="hybridMultilevel"/>
    <w:tmpl w:val="C7361A84"/>
    <w:lvl w:ilvl="0" w:tplc="ADA2B904">
      <w:start w:val="1"/>
      <w:numFmt w:val="decimal"/>
      <w:lvlText w:val="%1)"/>
      <w:lvlJc w:val="left"/>
      <w:pPr>
        <w:ind w:left="720" w:hanging="360"/>
      </w:pPr>
    </w:lvl>
    <w:lvl w:ilvl="1" w:tplc="74E28242">
      <w:start w:val="1"/>
      <w:numFmt w:val="decimal"/>
      <w:lvlText w:val="%2)"/>
      <w:lvlJc w:val="left"/>
      <w:pPr>
        <w:ind w:left="720" w:hanging="360"/>
      </w:pPr>
    </w:lvl>
    <w:lvl w:ilvl="2" w:tplc="8AA432B4">
      <w:start w:val="1"/>
      <w:numFmt w:val="decimal"/>
      <w:lvlText w:val="%3)"/>
      <w:lvlJc w:val="left"/>
      <w:pPr>
        <w:ind w:left="720" w:hanging="360"/>
      </w:pPr>
    </w:lvl>
    <w:lvl w:ilvl="3" w:tplc="82D467B6">
      <w:start w:val="1"/>
      <w:numFmt w:val="decimal"/>
      <w:lvlText w:val="%4)"/>
      <w:lvlJc w:val="left"/>
      <w:pPr>
        <w:ind w:left="720" w:hanging="360"/>
      </w:pPr>
    </w:lvl>
    <w:lvl w:ilvl="4" w:tplc="2914341E">
      <w:start w:val="1"/>
      <w:numFmt w:val="decimal"/>
      <w:lvlText w:val="%5)"/>
      <w:lvlJc w:val="left"/>
      <w:pPr>
        <w:ind w:left="720" w:hanging="360"/>
      </w:pPr>
    </w:lvl>
    <w:lvl w:ilvl="5" w:tplc="AD90DE74">
      <w:start w:val="1"/>
      <w:numFmt w:val="decimal"/>
      <w:lvlText w:val="%6)"/>
      <w:lvlJc w:val="left"/>
      <w:pPr>
        <w:ind w:left="720" w:hanging="360"/>
      </w:pPr>
    </w:lvl>
    <w:lvl w:ilvl="6" w:tplc="B838ADB0">
      <w:start w:val="1"/>
      <w:numFmt w:val="decimal"/>
      <w:lvlText w:val="%7)"/>
      <w:lvlJc w:val="left"/>
      <w:pPr>
        <w:ind w:left="720" w:hanging="360"/>
      </w:pPr>
    </w:lvl>
    <w:lvl w:ilvl="7" w:tplc="CA582E98">
      <w:start w:val="1"/>
      <w:numFmt w:val="decimal"/>
      <w:lvlText w:val="%8)"/>
      <w:lvlJc w:val="left"/>
      <w:pPr>
        <w:ind w:left="720" w:hanging="360"/>
      </w:pPr>
    </w:lvl>
    <w:lvl w:ilvl="8" w:tplc="C484B77E">
      <w:start w:val="1"/>
      <w:numFmt w:val="decimal"/>
      <w:lvlText w:val="%9)"/>
      <w:lvlJc w:val="left"/>
      <w:pPr>
        <w:ind w:left="720" w:hanging="360"/>
      </w:pPr>
    </w:lvl>
  </w:abstractNum>
  <w:abstractNum w:abstractNumId="18" w15:restartNumberingAfterBreak="0">
    <w:nsid w:val="38F54791"/>
    <w:multiLevelType w:val="hybridMultilevel"/>
    <w:tmpl w:val="B15A3592"/>
    <w:lvl w:ilvl="0" w:tplc="AC50F78C">
      <w:start w:val="1"/>
      <w:numFmt w:val="decimal"/>
      <w:lvlText w:val="%1)"/>
      <w:lvlJc w:val="left"/>
      <w:pPr>
        <w:ind w:left="720" w:hanging="360"/>
      </w:pPr>
    </w:lvl>
    <w:lvl w:ilvl="1" w:tplc="379A705C">
      <w:start w:val="1"/>
      <w:numFmt w:val="decimal"/>
      <w:lvlText w:val="%2)"/>
      <w:lvlJc w:val="left"/>
      <w:pPr>
        <w:ind w:left="720" w:hanging="360"/>
      </w:pPr>
    </w:lvl>
    <w:lvl w:ilvl="2" w:tplc="09DA32CA">
      <w:start w:val="1"/>
      <w:numFmt w:val="decimal"/>
      <w:lvlText w:val="%3)"/>
      <w:lvlJc w:val="left"/>
      <w:pPr>
        <w:ind w:left="720" w:hanging="360"/>
      </w:pPr>
    </w:lvl>
    <w:lvl w:ilvl="3" w:tplc="CBC25EAC">
      <w:start w:val="1"/>
      <w:numFmt w:val="decimal"/>
      <w:lvlText w:val="%4)"/>
      <w:lvlJc w:val="left"/>
      <w:pPr>
        <w:ind w:left="720" w:hanging="360"/>
      </w:pPr>
    </w:lvl>
    <w:lvl w:ilvl="4" w:tplc="65E8E148">
      <w:start w:val="1"/>
      <w:numFmt w:val="decimal"/>
      <w:lvlText w:val="%5)"/>
      <w:lvlJc w:val="left"/>
      <w:pPr>
        <w:ind w:left="720" w:hanging="360"/>
      </w:pPr>
    </w:lvl>
    <w:lvl w:ilvl="5" w:tplc="137607F4">
      <w:start w:val="1"/>
      <w:numFmt w:val="decimal"/>
      <w:lvlText w:val="%6)"/>
      <w:lvlJc w:val="left"/>
      <w:pPr>
        <w:ind w:left="720" w:hanging="360"/>
      </w:pPr>
    </w:lvl>
    <w:lvl w:ilvl="6" w:tplc="9EEC54B6">
      <w:start w:val="1"/>
      <w:numFmt w:val="decimal"/>
      <w:lvlText w:val="%7)"/>
      <w:lvlJc w:val="left"/>
      <w:pPr>
        <w:ind w:left="720" w:hanging="360"/>
      </w:pPr>
    </w:lvl>
    <w:lvl w:ilvl="7" w:tplc="2D28E00C">
      <w:start w:val="1"/>
      <w:numFmt w:val="decimal"/>
      <w:lvlText w:val="%8)"/>
      <w:lvlJc w:val="left"/>
      <w:pPr>
        <w:ind w:left="720" w:hanging="360"/>
      </w:pPr>
    </w:lvl>
    <w:lvl w:ilvl="8" w:tplc="E58CB95E">
      <w:start w:val="1"/>
      <w:numFmt w:val="decimal"/>
      <w:lvlText w:val="%9)"/>
      <w:lvlJc w:val="left"/>
      <w:pPr>
        <w:ind w:left="720" w:hanging="360"/>
      </w:pPr>
    </w:lvl>
  </w:abstractNum>
  <w:abstractNum w:abstractNumId="19" w15:restartNumberingAfterBreak="0">
    <w:nsid w:val="3AFE6D32"/>
    <w:multiLevelType w:val="hybridMultilevel"/>
    <w:tmpl w:val="AE546092"/>
    <w:lvl w:ilvl="0" w:tplc="5AD292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41074"/>
    <w:multiLevelType w:val="hybridMultilevel"/>
    <w:tmpl w:val="57AA6A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A50C9"/>
    <w:multiLevelType w:val="hybridMultilevel"/>
    <w:tmpl w:val="959040AE"/>
    <w:lvl w:ilvl="0" w:tplc="A12A30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E3523"/>
    <w:multiLevelType w:val="hybridMultilevel"/>
    <w:tmpl w:val="8402ADCC"/>
    <w:lvl w:ilvl="0" w:tplc="6652B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EF25891"/>
    <w:multiLevelType w:val="hybridMultilevel"/>
    <w:tmpl w:val="F86AB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0F55"/>
    <w:multiLevelType w:val="hybridMultilevel"/>
    <w:tmpl w:val="B868122A"/>
    <w:lvl w:ilvl="0" w:tplc="2A7C347C">
      <w:start w:val="1"/>
      <w:numFmt w:val="decimal"/>
      <w:lvlText w:val="%1)"/>
      <w:lvlJc w:val="left"/>
      <w:pPr>
        <w:ind w:left="720" w:hanging="360"/>
      </w:pPr>
    </w:lvl>
    <w:lvl w:ilvl="1" w:tplc="E7BA7030">
      <w:start w:val="1"/>
      <w:numFmt w:val="decimal"/>
      <w:lvlText w:val="%2)"/>
      <w:lvlJc w:val="left"/>
      <w:pPr>
        <w:ind w:left="720" w:hanging="360"/>
      </w:pPr>
    </w:lvl>
    <w:lvl w:ilvl="2" w:tplc="435A5812">
      <w:start w:val="1"/>
      <w:numFmt w:val="decimal"/>
      <w:lvlText w:val="%3)"/>
      <w:lvlJc w:val="left"/>
      <w:pPr>
        <w:ind w:left="720" w:hanging="360"/>
      </w:pPr>
    </w:lvl>
    <w:lvl w:ilvl="3" w:tplc="3E40AA6A">
      <w:start w:val="1"/>
      <w:numFmt w:val="decimal"/>
      <w:lvlText w:val="%4)"/>
      <w:lvlJc w:val="left"/>
      <w:pPr>
        <w:ind w:left="720" w:hanging="360"/>
      </w:pPr>
    </w:lvl>
    <w:lvl w:ilvl="4" w:tplc="3CAE6516">
      <w:start w:val="1"/>
      <w:numFmt w:val="decimal"/>
      <w:lvlText w:val="%5)"/>
      <w:lvlJc w:val="left"/>
      <w:pPr>
        <w:ind w:left="720" w:hanging="360"/>
      </w:pPr>
    </w:lvl>
    <w:lvl w:ilvl="5" w:tplc="64E2C686">
      <w:start w:val="1"/>
      <w:numFmt w:val="decimal"/>
      <w:lvlText w:val="%6)"/>
      <w:lvlJc w:val="left"/>
      <w:pPr>
        <w:ind w:left="720" w:hanging="360"/>
      </w:pPr>
    </w:lvl>
    <w:lvl w:ilvl="6" w:tplc="BCF22B88">
      <w:start w:val="1"/>
      <w:numFmt w:val="decimal"/>
      <w:lvlText w:val="%7)"/>
      <w:lvlJc w:val="left"/>
      <w:pPr>
        <w:ind w:left="720" w:hanging="360"/>
      </w:pPr>
    </w:lvl>
    <w:lvl w:ilvl="7" w:tplc="56740AE0">
      <w:start w:val="1"/>
      <w:numFmt w:val="decimal"/>
      <w:lvlText w:val="%8)"/>
      <w:lvlJc w:val="left"/>
      <w:pPr>
        <w:ind w:left="720" w:hanging="360"/>
      </w:pPr>
    </w:lvl>
    <w:lvl w:ilvl="8" w:tplc="8318BC96">
      <w:start w:val="1"/>
      <w:numFmt w:val="decimal"/>
      <w:lvlText w:val="%9)"/>
      <w:lvlJc w:val="left"/>
      <w:pPr>
        <w:ind w:left="720" w:hanging="360"/>
      </w:pPr>
    </w:lvl>
  </w:abstractNum>
  <w:abstractNum w:abstractNumId="25" w15:restartNumberingAfterBreak="0">
    <w:nsid w:val="5FDC4829"/>
    <w:multiLevelType w:val="hybridMultilevel"/>
    <w:tmpl w:val="53D0B8C4"/>
    <w:lvl w:ilvl="0" w:tplc="E39C6A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769BF"/>
    <w:multiLevelType w:val="hybridMultilevel"/>
    <w:tmpl w:val="8402ADCC"/>
    <w:lvl w:ilvl="0" w:tplc="6652B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C6400D3"/>
    <w:multiLevelType w:val="hybridMultilevel"/>
    <w:tmpl w:val="970423F6"/>
    <w:lvl w:ilvl="0" w:tplc="E11A3CC2">
      <w:start w:val="1"/>
      <w:numFmt w:val="decimal"/>
      <w:lvlText w:val="%1)"/>
      <w:lvlJc w:val="left"/>
      <w:pPr>
        <w:ind w:left="1020" w:hanging="360"/>
      </w:pPr>
    </w:lvl>
    <w:lvl w:ilvl="1" w:tplc="29AE7E98">
      <w:start w:val="1"/>
      <w:numFmt w:val="decimal"/>
      <w:lvlText w:val="%2)"/>
      <w:lvlJc w:val="left"/>
      <w:pPr>
        <w:ind w:left="1020" w:hanging="360"/>
      </w:pPr>
    </w:lvl>
    <w:lvl w:ilvl="2" w:tplc="F4AE6430">
      <w:start w:val="1"/>
      <w:numFmt w:val="decimal"/>
      <w:lvlText w:val="%3)"/>
      <w:lvlJc w:val="left"/>
      <w:pPr>
        <w:ind w:left="1020" w:hanging="360"/>
      </w:pPr>
    </w:lvl>
    <w:lvl w:ilvl="3" w:tplc="E9969F12">
      <w:start w:val="1"/>
      <w:numFmt w:val="decimal"/>
      <w:lvlText w:val="%4)"/>
      <w:lvlJc w:val="left"/>
      <w:pPr>
        <w:ind w:left="1020" w:hanging="360"/>
      </w:pPr>
    </w:lvl>
    <w:lvl w:ilvl="4" w:tplc="F404F028">
      <w:start w:val="1"/>
      <w:numFmt w:val="decimal"/>
      <w:lvlText w:val="%5)"/>
      <w:lvlJc w:val="left"/>
      <w:pPr>
        <w:ind w:left="1020" w:hanging="360"/>
      </w:pPr>
    </w:lvl>
    <w:lvl w:ilvl="5" w:tplc="E6386F54">
      <w:start w:val="1"/>
      <w:numFmt w:val="decimal"/>
      <w:lvlText w:val="%6)"/>
      <w:lvlJc w:val="left"/>
      <w:pPr>
        <w:ind w:left="1020" w:hanging="360"/>
      </w:pPr>
    </w:lvl>
    <w:lvl w:ilvl="6" w:tplc="674AE1D0">
      <w:start w:val="1"/>
      <w:numFmt w:val="decimal"/>
      <w:lvlText w:val="%7)"/>
      <w:lvlJc w:val="left"/>
      <w:pPr>
        <w:ind w:left="1020" w:hanging="360"/>
      </w:pPr>
    </w:lvl>
    <w:lvl w:ilvl="7" w:tplc="895C0666">
      <w:start w:val="1"/>
      <w:numFmt w:val="decimal"/>
      <w:lvlText w:val="%8)"/>
      <w:lvlJc w:val="left"/>
      <w:pPr>
        <w:ind w:left="1020" w:hanging="360"/>
      </w:pPr>
    </w:lvl>
    <w:lvl w:ilvl="8" w:tplc="F70AEC1C">
      <w:start w:val="1"/>
      <w:numFmt w:val="decimal"/>
      <w:lvlText w:val="%9)"/>
      <w:lvlJc w:val="left"/>
      <w:pPr>
        <w:ind w:left="1020" w:hanging="360"/>
      </w:pPr>
    </w:lvl>
  </w:abstractNum>
  <w:abstractNum w:abstractNumId="28" w15:restartNumberingAfterBreak="0">
    <w:nsid w:val="6F9D229E"/>
    <w:multiLevelType w:val="multilevel"/>
    <w:tmpl w:val="A1D63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C2B08"/>
    <w:multiLevelType w:val="hybridMultilevel"/>
    <w:tmpl w:val="9EE668E0"/>
    <w:lvl w:ilvl="0" w:tplc="D1CE723C">
      <w:start w:val="1"/>
      <w:numFmt w:val="lowerLetter"/>
      <w:lvlText w:val="%1)"/>
      <w:lvlJc w:val="left"/>
      <w:pPr>
        <w:ind w:left="4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93886"/>
    <w:multiLevelType w:val="hybridMultilevel"/>
    <w:tmpl w:val="8544FF82"/>
    <w:lvl w:ilvl="0" w:tplc="CF7C7D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707A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4DC02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524861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59C8BC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F34B9A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B3E3D8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C6E1C3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2745D2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E4919"/>
    <w:multiLevelType w:val="hybridMultilevel"/>
    <w:tmpl w:val="6444FBEC"/>
    <w:lvl w:ilvl="0" w:tplc="FBA0B7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773C9"/>
    <w:multiLevelType w:val="hybridMultilevel"/>
    <w:tmpl w:val="8E26AB0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0"/>
  </w:num>
  <w:num w:numId="4">
    <w:abstractNumId w:val="9"/>
  </w:num>
  <w:num w:numId="5">
    <w:abstractNumId w:val="31"/>
  </w:num>
  <w:num w:numId="6">
    <w:abstractNumId w:val="21"/>
  </w:num>
  <w:num w:numId="7">
    <w:abstractNumId w:val="15"/>
  </w:num>
  <w:num w:numId="8">
    <w:abstractNumId w:val="4"/>
  </w:num>
  <w:num w:numId="9">
    <w:abstractNumId w:val="3"/>
  </w:num>
  <w:num w:numId="10">
    <w:abstractNumId w:val="10"/>
  </w:num>
  <w:num w:numId="11">
    <w:abstractNumId w:val="12"/>
  </w:num>
  <w:num w:numId="12">
    <w:abstractNumId w:val="28"/>
  </w:num>
  <w:num w:numId="13">
    <w:abstractNumId w:val="6"/>
  </w:num>
  <w:num w:numId="14">
    <w:abstractNumId w:val="20"/>
  </w:num>
  <w:num w:numId="15">
    <w:abstractNumId w:val="32"/>
  </w:num>
  <w:num w:numId="16">
    <w:abstractNumId w:val="25"/>
  </w:num>
  <w:num w:numId="17">
    <w:abstractNumId w:val="8"/>
  </w:num>
  <w:num w:numId="18">
    <w:abstractNumId w:val="1"/>
  </w:num>
  <w:num w:numId="19">
    <w:abstractNumId w:val="16"/>
  </w:num>
  <w:num w:numId="20">
    <w:abstractNumId w:val="13"/>
  </w:num>
  <w:num w:numId="21">
    <w:abstractNumId w:val="23"/>
  </w:num>
  <w:num w:numId="22">
    <w:abstractNumId w:val="27"/>
  </w:num>
  <w:num w:numId="23">
    <w:abstractNumId w:val="7"/>
  </w:num>
  <w:num w:numId="24">
    <w:abstractNumId w:val="2"/>
  </w:num>
  <w:num w:numId="25">
    <w:abstractNumId w:val="24"/>
  </w:num>
  <w:num w:numId="26">
    <w:abstractNumId w:val="18"/>
  </w:num>
  <w:num w:numId="27">
    <w:abstractNumId w:val="14"/>
  </w:num>
  <w:num w:numId="28">
    <w:abstractNumId w:val="17"/>
  </w:num>
  <w:num w:numId="29">
    <w:abstractNumId w:val="0"/>
  </w:num>
  <w:num w:numId="30">
    <w:abstractNumId w:val="19"/>
  </w:num>
  <w:num w:numId="31">
    <w:abstractNumId w:val="22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54"/>
    <w:rsid w:val="00000B94"/>
    <w:rsid w:val="00000EDB"/>
    <w:rsid w:val="00001540"/>
    <w:rsid w:val="000017DB"/>
    <w:rsid w:val="00001CF2"/>
    <w:rsid w:val="000030D8"/>
    <w:rsid w:val="00004A12"/>
    <w:rsid w:val="00005895"/>
    <w:rsid w:val="00005F58"/>
    <w:rsid w:val="00007C8D"/>
    <w:rsid w:val="000112D7"/>
    <w:rsid w:val="000168FD"/>
    <w:rsid w:val="0001769C"/>
    <w:rsid w:val="000225DC"/>
    <w:rsid w:val="00022BA1"/>
    <w:rsid w:val="0002555D"/>
    <w:rsid w:val="00027217"/>
    <w:rsid w:val="0003015E"/>
    <w:rsid w:val="000310EB"/>
    <w:rsid w:val="000332E2"/>
    <w:rsid w:val="00035FD3"/>
    <w:rsid w:val="00037072"/>
    <w:rsid w:val="00037EB3"/>
    <w:rsid w:val="00041899"/>
    <w:rsid w:val="000438FE"/>
    <w:rsid w:val="00044F13"/>
    <w:rsid w:val="000476FF"/>
    <w:rsid w:val="00047FC0"/>
    <w:rsid w:val="00050F5B"/>
    <w:rsid w:val="00052628"/>
    <w:rsid w:val="00052A29"/>
    <w:rsid w:val="00056F10"/>
    <w:rsid w:val="0005731E"/>
    <w:rsid w:val="00060582"/>
    <w:rsid w:val="000657EC"/>
    <w:rsid w:val="00071B1A"/>
    <w:rsid w:val="00073E44"/>
    <w:rsid w:val="00077393"/>
    <w:rsid w:val="00077C3F"/>
    <w:rsid w:val="000824AD"/>
    <w:rsid w:val="00085A9F"/>
    <w:rsid w:val="000862FF"/>
    <w:rsid w:val="00087143"/>
    <w:rsid w:val="00087DBE"/>
    <w:rsid w:val="00092931"/>
    <w:rsid w:val="00094296"/>
    <w:rsid w:val="0009512D"/>
    <w:rsid w:val="0009565E"/>
    <w:rsid w:val="00095819"/>
    <w:rsid w:val="000A0F7C"/>
    <w:rsid w:val="000A335C"/>
    <w:rsid w:val="000A3D51"/>
    <w:rsid w:val="000A7CAF"/>
    <w:rsid w:val="000B4582"/>
    <w:rsid w:val="000B5F43"/>
    <w:rsid w:val="000B683A"/>
    <w:rsid w:val="000C5B47"/>
    <w:rsid w:val="000C7A8B"/>
    <w:rsid w:val="000D1C69"/>
    <w:rsid w:val="000D20B6"/>
    <w:rsid w:val="000D7FD5"/>
    <w:rsid w:val="000E167F"/>
    <w:rsid w:val="000E2A86"/>
    <w:rsid w:val="000F414E"/>
    <w:rsid w:val="000F51F9"/>
    <w:rsid w:val="000F7D8E"/>
    <w:rsid w:val="0010413E"/>
    <w:rsid w:val="00104319"/>
    <w:rsid w:val="00105A75"/>
    <w:rsid w:val="00107763"/>
    <w:rsid w:val="00107770"/>
    <w:rsid w:val="0010D68F"/>
    <w:rsid w:val="00112389"/>
    <w:rsid w:val="0011422C"/>
    <w:rsid w:val="0012021D"/>
    <w:rsid w:val="00121829"/>
    <w:rsid w:val="0012224E"/>
    <w:rsid w:val="00122D6F"/>
    <w:rsid w:val="00123BA1"/>
    <w:rsid w:val="001249BC"/>
    <w:rsid w:val="0012515B"/>
    <w:rsid w:val="00125E35"/>
    <w:rsid w:val="00127853"/>
    <w:rsid w:val="00130A2F"/>
    <w:rsid w:val="00130E9C"/>
    <w:rsid w:val="00131A56"/>
    <w:rsid w:val="00132BEC"/>
    <w:rsid w:val="00132C95"/>
    <w:rsid w:val="00133F80"/>
    <w:rsid w:val="001343D3"/>
    <w:rsid w:val="00140DC4"/>
    <w:rsid w:val="001424E1"/>
    <w:rsid w:val="00146F21"/>
    <w:rsid w:val="00152EBC"/>
    <w:rsid w:val="001533FD"/>
    <w:rsid w:val="0015568C"/>
    <w:rsid w:val="001558E5"/>
    <w:rsid w:val="00155C18"/>
    <w:rsid w:val="00156742"/>
    <w:rsid w:val="00156E0D"/>
    <w:rsid w:val="00160A65"/>
    <w:rsid w:val="00160AD8"/>
    <w:rsid w:val="001616BD"/>
    <w:rsid w:val="00161B2B"/>
    <w:rsid w:val="00163233"/>
    <w:rsid w:val="001676F7"/>
    <w:rsid w:val="0017336D"/>
    <w:rsid w:val="0017373C"/>
    <w:rsid w:val="00176BC6"/>
    <w:rsid w:val="00181CE0"/>
    <w:rsid w:val="001833F7"/>
    <w:rsid w:val="001847B5"/>
    <w:rsid w:val="00187E1D"/>
    <w:rsid w:val="0019152D"/>
    <w:rsid w:val="00191579"/>
    <w:rsid w:val="001956F9"/>
    <w:rsid w:val="00196B97"/>
    <w:rsid w:val="00197BDA"/>
    <w:rsid w:val="001A17EE"/>
    <w:rsid w:val="001A2733"/>
    <w:rsid w:val="001A31C1"/>
    <w:rsid w:val="001A4AB2"/>
    <w:rsid w:val="001A5493"/>
    <w:rsid w:val="001B083B"/>
    <w:rsid w:val="001B19BB"/>
    <w:rsid w:val="001B2A69"/>
    <w:rsid w:val="001B2E8E"/>
    <w:rsid w:val="001C01FD"/>
    <w:rsid w:val="001C0DA4"/>
    <w:rsid w:val="001C1870"/>
    <w:rsid w:val="001C46BE"/>
    <w:rsid w:val="001C57E9"/>
    <w:rsid w:val="001C7081"/>
    <w:rsid w:val="001D0F3D"/>
    <w:rsid w:val="001D3CF5"/>
    <w:rsid w:val="001D45DD"/>
    <w:rsid w:val="001D554C"/>
    <w:rsid w:val="001D5BCF"/>
    <w:rsid w:val="001D6560"/>
    <w:rsid w:val="001E168B"/>
    <w:rsid w:val="001E5BCE"/>
    <w:rsid w:val="001E65E6"/>
    <w:rsid w:val="001E7F94"/>
    <w:rsid w:val="001F14EE"/>
    <w:rsid w:val="001F1652"/>
    <w:rsid w:val="001F2AC8"/>
    <w:rsid w:val="002006EF"/>
    <w:rsid w:val="00202874"/>
    <w:rsid w:val="00202E09"/>
    <w:rsid w:val="00203F0D"/>
    <w:rsid w:val="002063E5"/>
    <w:rsid w:val="002065C6"/>
    <w:rsid w:val="00212E9D"/>
    <w:rsid w:val="00214FAB"/>
    <w:rsid w:val="00216B16"/>
    <w:rsid w:val="00217751"/>
    <w:rsid w:val="00217ECC"/>
    <w:rsid w:val="00221E14"/>
    <w:rsid w:val="002259BA"/>
    <w:rsid w:val="00225AC2"/>
    <w:rsid w:val="00227CF1"/>
    <w:rsid w:val="00230E4B"/>
    <w:rsid w:val="00240AD8"/>
    <w:rsid w:val="00241392"/>
    <w:rsid w:val="00241512"/>
    <w:rsid w:val="00241BBA"/>
    <w:rsid w:val="002434B2"/>
    <w:rsid w:val="00245043"/>
    <w:rsid w:val="00245D12"/>
    <w:rsid w:val="00247093"/>
    <w:rsid w:val="00250CD8"/>
    <w:rsid w:val="00250EEF"/>
    <w:rsid w:val="00251F32"/>
    <w:rsid w:val="002570A6"/>
    <w:rsid w:val="00263D0E"/>
    <w:rsid w:val="002706A5"/>
    <w:rsid w:val="00270B22"/>
    <w:rsid w:val="002735A6"/>
    <w:rsid w:val="0027451A"/>
    <w:rsid w:val="0027519E"/>
    <w:rsid w:val="00276238"/>
    <w:rsid w:val="002766C9"/>
    <w:rsid w:val="00277DB6"/>
    <w:rsid w:val="002824D1"/>
    <w:rsid w:val="00282931"/>
    <w:rsid w:val="00283758"/>
    <w:rsid w:val="00287F35"/>
    <w:rsid w:val="002928A1"/>
    <w:rsid w:val="00295A90"/>
    <w:rsid w:val="00296678"/>
    <w:rsid w:val="00296F3F"/>
    <w:rsid w:val="002A2297"/>
    <w:rsid w:val="002A2F7A"/>
    <w:rsid w:val="002A3B61"/>
    <w:rsid w:val="002A56C1"/>
    <w:rsid w:val="002A573F"/>
    <w:rsid w:val="002A6F4D"/>
    <w:rsid w:val="002B0745"/>
    <w:rsid w:val="002B14F3"/>
    <w:rsid w:val="002B335D"/>
    <w:rsid w:val="002B49B5"/>
    <w:rsid w:val="002B5336"/>
    <w:rsid w:val="002B6A87"/>
    <w:rsid w:val="002C1407"/>
    <w:rsid w:val="002C1A21"/>
    <w:rsid w:val="002C2DE5"/>
    <w:rsid w:val="002C6660"/>
    <w:rsid w:val="002D107B"/>
    <w:rsid w:val="002D23B9"/>
    <w:rsid w:val="002D35C7"/>
    <w:rsid w:val="002D3BB2"/>
    <w:rsid w:val="002D485A"/>
    <w:rsid w:val="002D6775"/>
    <w:rsid w:val="002D7BA9"/>
    <w:rsid w:val="002D7BB9"/>
    <w:rsid w:val="002D7CE6"/>
    <w:rsid w:val="002D7F07"/>
    <w:rsid w:val="002E13F2"/>
    <w:rsid w:val="002E1C72"/>
    <w:rsid w:val="002E3AF1"/>
    <w:rsid w:val="002E6664"/>
    <w:rsid w:val="002E67C7"/>
    <w:rsid w:val="002E6D65"/>
    <w:rsid w:val="002F0046"/>
    <w:rsid w:val="002F10A0"/>
    <w:rsid w:val="002F2918"/>
    <w:rsid w:val="002F51F5"/>
    <w:rsid w:val="00301F68"/>
    <w:rsid w:val="00302AC9"/>
    <w:rsid w:val="0030308D"/>
    <w:rsid w:val="00303D78"/>
    <w:rsid w:val="00304420"/>
    <w:rsid w:val="003139D1"/>
    <w:rsid w:val="003230E6"/>
    <w:rsid w:val="00323533"/>
    <w:rsid w:val="00324263"/>
    <w:rsid w:val="00325800"/>
    <w:rsid w:val="003328C1"/>
    <w:rsid w:val="00334856"/>
    <w:rsid w:val="0033546B"/>
    <w:rsid w:val="00336482"/>
    <w:rsid w:val="0033668B"/>
    <w:rsid w:val="00336C2E"/>
    <w:rsid w:val="00337937"/>
    <w:rsid w:val="00341872"/>
    <w:rsid w:val="00343927"/>
    <w:rsid w:val="00344089"/>
    <w:rsid w:val="00350516"/>
    <w:rsid w:val="00351852"/>
    <w:rsid w:val="00351900"/>
    <w:rsid w:val="003550B4"/>
    <w:rsid w:val="0036037A"/>
    <w:rsid w:val="00360FD5"/>
    <w:rsid w:val="00362AAF"/>
    <w:rsid w:val="003643FA"/>
    <w:rsid w:val="00364CC2"/>
    <w:rsid w:val="00365602"/>
    <w:rsid w:val="003665FC"/>
    <w:rsid w:val="00367E67"/>
    <w:rsid w:val="00373C70"/>
    <w:rsid w:val="003749C3"/>
    <w:rsid w:val="0037611D"/>
    <w:rsid w:val="00380AFD"/>
    <w:rsid w:val="00382162"/>
    <w:rsid w:val="00390B40"/>
    <w:rsid w:val="00391344"/>
    <w:rsid w:val="00393857"/>
    <w:rsid w:val="003A20EB"/>
    <w:rsid w:val="003B1CFB"/>
    <w:rsid w:val="003B1FF7"/>
    <w:rsid w:val="003B340E"/>
    <w:rsid w:val="003B59FB"/>
    <w:rsid w:val="003B6F68"/>
    <w:rsid w:val="003B7856"/>
    <w:rsid w:val="003B7DD1"/>
    <w:rsid w:val="003C0116"/>
    <w:rsid w:val="003C06F9"/>
    <w:rsid w:val="003C158C"/>
    <w:rsid w:val="003C172C"/>
    <w:rsid w:val="003C2DB0"/>
    <w:rsid w:val="003C3B2A"/>
    <w:rsid w:val="003C3DFC"/>
    <w:rsid w:val="003C481F"/>
    <w:rsid w:val="003D2596"/>
    <w:rsid w:val="003D50C3"/>
    <w:rsid w:val="003D778B"/>
    <w:rsid w:val="003E03C6"/>
    <w:rsid w:val="003E301E"/>
    <w:rsid w:val="003E48AE"/>
    <w:rsid w:val="003E57FC"/>
    <w:rsid w:val="003E63CD"/>
    <w:rsid w:val="003F0ACB"/>
    <w:rsid w:val="003F3AF3"/>
    <w:rsid w:val="003F4282"/>
    <w:rsid w:val="003F6BA1"/>
    <w:rsid w:val="0040151C"/>
    <w:rsid w:val="004021CF"/>
    <w:rsid w:val="004034E1"/>
    <w:rsid w:val="0040496A"/>
    <w:rsid w:val="00405DE4"/>
    <w:rsid w:val="00406120"/>
    <w:rsid w:val="00407BF4"/>
    <w:rsid w:val="00407F4C"/>
    <w:rsid w:val="00411689"/>
    <w:rsid w:val="00414314"/>
    <w:rsid w:val="00414443"/>
    <w:rsid w:val="004147E5"/>
    <w:rsid w:val="004175CF"/>
    <w:rsid w:val="00420223"/>
    <w:rsid w:val="00421A64"/>
    <w:rsid w:val="0042408B"/>
    <w:rsid w:val="00425B04"/>
    <w:rsid w:val="00427D27"/>
    <w:rsid w:val="00433504"/>
    <w:rsid w:val="0043377E"/>
    <w:rsid w:val="00434192"/>
    <w:rsid w:val="00434E74"/>
    <w:rsid w:val="004367C9"/>
    <w:rsid w:val="00437530"/>
    <w:rsid w:val="00443E71"/>
    <w:rsid w:val="004477AE"/>
    <w:rsid w:val="00447AC0"/>
    <w:rsid w:val="00447FF3"/>
    <w:rsid w:val="00450240"/>
    <w:rsid w:val="00450471"/>
    <w:rsid w:val="00450BD5"/>
    <w:rsid w:val="00451573"/>
    <w:rsid w:val="0045509A"/>
    <w:rsid w:val="00457347"/>
    <w:rsid w:val="00460E8C"/>
    <w:rsid w:val="004625CC"/>
    <w:rsid w:val="00464824"/>
    <w:rsid w:val="00473AD1"/>
    <w:rsid w:val="00475FF3"/>
    <w:rsid w:val="00480B8E"/>
    <w:rsid w:val="00481F94"/>
    <w:rsid w:val="004833EB"/>
    <w:rsid w:val="0048498B"/>
    <w:rsid w:val="00485C99"/>
    <w:rsid w:val="004960BD"/>
    <w:rsid w:val="0049633A"/>
    <w:rsid w:val="004A01F2"/>
    <w:rsid w:val="004A49C5"/>
    <w:rsid w:val="004A5691"/>
    <w:rsid w:val="004A5ECD"/>
    <w:rsid w:val="004A71E3"/>
    <w:rsid w:val="004B245F"/>
    <w:rsid w:val="004C2CD6"/>
    <w:rsid w:val="004C6AEF"/>
    <w:rsid w:val="004C79CE"/>
    <w:rsid w:val="004C7F88"/>
    <w:rsid w:val="004D0407"/>
    <w:rsid w:val="004D35D6"/>
    <w:rsid w:val="004D3C47"/>
    <w:rsid w:val="004D5CD8"/>
    <w:rsid w:val="004D783A"/>
    <w:rsid w:val="004E0C0E"/>
    <w:rsid w:val="004E510D"/>
    <w:rsid w:val="004E598A"/>
    <w:rsid w:val="004F47E3"/>
    <w:rsid w:val="00502B50"/>
    <w:rsid w:val="00502F94"/>
    <w:rsid w:val="0050346E"/>
    <w:rsid w:val="005043EC"/>
    <w:rsid w:val="00504EE7"/>
    <w:rsid w:val="00506150"/>
    <w:rsid w:val="0051632F"/>
    <w:rsid w:val="0051677B"/>
    <w:rsid w:val="00520A98"/>
    <w:rsid w:val="005238E1"/>
    <w:rsid w:val="00524409"/>
    <w:rsid w:val="00524745"/>
    <w:rsid w:val="00526648"/>
    <w:rsid w:val="00530E9F"/>
    <w:rsid w:val="00532549"/>
    <w:rsid w:val="00533004"/>
    <w:rsid w:val="00535252"/>
    <w:rsid w:val="005363E7"/>
    <w:rsid w:val="0054290C"/>
    <w:rsid w:val="005504FE"/>
    <w:rsid w:val="00551A94"/>
    <w:rsid w:val="00552C6E"/>
    <w:rsid w:val="00553FF4"/>
    <w:rsid w:val="0055541C"/>
    <w:rsid w:val="00565108"/>
    <w:rsid w:val="0056586F"/>
    <w:rsid w:val="005670A2"/>
    <w:rsid w:val="0057233D"/>
    <w:rsid w:val="00572525"/>
    <w:rsid w:val="0057412D"/>
    <w:rsid w:val="00577702"/>
    <w:rsid w:val="00577B9B"/>
    <w:rsid w:val="005835C8"/>
    <w:rsid w:val="00586341"/>
    <w:rsid w:val="005873BA"/>
    <w:rsid w:val="0059218B"/>
    <w:rsid w:val="00593878"/>
    <w:rsid w:val="00597966"/>
    <w:rsid w:val="00597F11"/>
    <w:rsid w:val="005A0AD4"/>
    <w:rsid w:val="005A0F78"/>
    <w:rsid w:val="005A3911"/>
    <w:rsid w:val="005A3CE7"/>
    <w:rsid w:val="005A459C"/>
    <w:rsid w:val="005A4E66"/>
    <w:rsid w:val="005A657C"/>
    <w:rsid w:val="005B0362"/>
    <w:rsid w:val="005B248D"/>
    <w:rsid w:val="005B4B07"/>
    <w:rsid w:val="005B5994"/>
    <w:rsid w:val="005B7857"/>
    <w:rsid w:val="005C0AD6"/>
    <w:rsid w:val="005C1305"/>
    <w:rsid w:val="005C575C"/>
    <w:rsid w:val="005C5C4F"/>
    <w:rsid w:val="005C7C79"/>
    <w:rsid w:val="005D04A9"/>
    <w:rsid w:val="005D16CC"/>
    <w:rsid w:val="005D26CA"/>
    <w:rsid w:val="005D2CF3"/>
    <w:rsid w:val="005D36BC"/>
    <w:rsid w:val="005D37ED"/>
    <w:rsid w:val="005D3A29"/>
    <w:rsid w:val="005D6B63"/>
    <w:rsid w:val="005E029A"/>
    <w:rsid w:val="005E621A"/>
    <w:rsid w:val="005F01F9"/>
    <w:rsid w:val="005F0E40"/>
    <w:rsid w:val="005F2404"/>
    <w:rsid w:val="005F2F23"/>
    <w:rsid w:val="005F4275"/>
    <w:rsid w:val="005F433F"/>
    <w:rsid w:val="005F4901"/>
    <w:rsid w:val="005F5D65"/>
    <w:rsid w:val="005F5D6B"/>
    <w:rsid w:val="006026E2"/>
    <w:rsid w:val="00602726"/>
    <w:rsid w:val="00602767"/>
    <w:rsid w:val="006039CE"/>
    <w:rsid w:val="006047C6"/>
    <w:rsid w:val="00606038"/>
    <w:rsid w:val="00606776"/>
    <w:rsid w:val="00607833"/>
    <w:rsid w:val="0061737E"/>
    <w:rsid w:val="00621605"/>
    <w:rsid w:val="00631753"/>
    <w:rsid w:val="00633FF3"/>
    <w:rsid w:val="0063571D"/>
    <w:rsid w:val="00640633"/>
    <w:rsid w:val="006411E8"/>
    <w:rsid w:val="00641F3F"/>
    <w:rsid w:val="0064228F"/>
    <w:rsid w:val="00642901"/>
    <w:rsid w:val="00646D9C"/>
    <w:rsid w:val="00647ABD"/>
    <w:rsid w:val="00655357"/>
    <w:rsid w:val="00655C68"/>
    <w:rsid w:val="006636EB"/>
    <w:rsid w:val="00664BEE"/>
    <w:rsid w:val="0066670A"/>
    <w:rsid w:val="006673DB"/>
    <w:rsid w:val="00667427"/>
    <w:rsid w:val="006724A5"/>
    <w:rsid w:val="006729A4"/>
    <w:rsid w:val="00672F8F"/>
    <w:rsid w:val="00673D83"/>
    <w:rsid w:val="006752F0"/>
    <w:rsid w:val="00680D1E"/>
    <w:rsid w:val="00680D68"/>
    <w:rsid w:val="006819C6"/>
    <w:rsid w:val="006820F1"/>
    <w:rsid w:val="0068283D"/>
    <w:rsid w:val="00685643"/>
    <w:rsid w:val="0068633A"/>
    <w:rsid w:val="0069070A"/>
    <w:rsid w:val="00694C84"/>
    <w:rsid w:val="00694F72"/>
    <w:rsid w:val="0069760B"/>
    <w:rsid w:val="006A191F"/>
    <w:rsid w:val="006A26CE"/>
    <w:rsid w:val="006A3342"/>
    <w:rsid w:val="006A56E9"/>
    <w:rsid w:val="006A644D"/>
    <w:rsid w:val="006A7DA9"/>
    <w:rsid w:val="006B2398"/>
    <w:rsid w:val="006B36F4"/>
    <w:rsid w:val="006B7808"/>
    <w:rsid w:val="006B7F80"/>
    <w:rsid w:val="006C2A4D"/>
    <w:rsid w:val="006C3046"/>
    <w:rsid w:val="006C3C38"/>
    <w:rsid w:val="006C43CB"/>
    <w:rsid w:val="006C6242"/>
    <w:rsid w:val="006C6FA9"/>
    <w:rsid w:val="006D534C"/>
    <w:rsid w:val="006E14D4"/>
    <w:rsid w:val="006E218F"/>
    <w:rsid w:val="006E2E24"/>
    <w:rsid w:val="006E2F2C"/>
    <w:rsid w:val="006E49BB"/>
    <w:rsid w:val="006E54A2"/>
    <w:rsid w:val="006E6060"/>
    <w:rsid w:val="006E6884"/>
    <w:rsid w:val="006F1E15"/>
    <w:rsid w:val="006F270A"/>
    <w:rsid w:val="006F28E7"/>
    <w:rsid w:val="006F4D13"/>
    <w:rsid w:val="006F5EE6"/>
    <w:rsid w:val="006F7EA2"/>
    <w:rsid w:val="007019A7"/>
    <w:rsid w:val="0070266A"/>
    <w:rsid w:val="00706BEC"/>
    <w:rsid w:val="0071292E"/>
    <w:rsid w:val="00713853"/>
    <w:rsid w:val="00715D96"/>
    <w:rsid w:val="00721D51"/>
    <w:rsid w:val="00724EE5"/>
    <w:rsid w:val="00727E10"/>
    <w:rsid w:val="007341F9"/>
    <w:rsid w:val="00735157"/>
    <w:rsid w:val="0073546B"/>
    <w:rsid w:val="00736C5B"/>
    <w:rsid w:val="00737B3A"/>
    <w:rsid w:val="0074573C"/>
    <w:rsid w:val="00746FF9"/>
    <w:rsid w:val="00750843"/>
    <w:rsid w:val="0075271A"/>
    <w:rsid w:val="00761780"/>
    <w:rsid w:val="00763126"/>
    <w:rsid w:val="00763EE8"/>
    <w:rsid w:val="00772B71"/>
    <w:rsid w:val="007737D4"/>
    <w:rsid w:val="00773938"/>
    <w:rsid w:val="00773D0B"/>
    <w:rsid w:val="00774217"/>
    <w:rsid w:val="00774FEE"/>
    <w:rsid w:val="00776D08"/>
    <w:rsid w:val="007771AF"/>
    <w:rsid w:val="00780732"/>
    <w:rsid w:val="00780851"/>
    <w:rsid w:val="00781107"/>
    <w:rsid w:val="007817B1"/>
    <w:rsid w:val="007825EA"/>
    <w:rsid w:val="00785904"/>
    <w:rsid w:val="00786281"/>
    <w:rsid w:val="007946DB"/>
    <w:rsid w:val="00795EE7"/>
    <w:rsid w:val="0079706D"/>
    <w:rsid w:val="007971EE"/>
    <w:rsid w:val="0079725D"/>
    <w:rsid w:val="007A0710"/>
    <w:rsid w:val="007A1251"/>
    <w:rsid w:val="007A1CAE"/>
    <w:rsid w:val="007A2CF4"/>
    <w:rsid w:val="007A3E94"/>
    <w:rsid w:val="007A41E8"/>
    <w:rsid w:val="007A42E0"/>
    <w:rsid w:val="007A5DD5"/>
    <w:rsid w:val="007B330D"/>
    <w:rsid w:val="007B412E"/>
    <w:rsid w:val="007B64DE"/>
    <w:rsid w:val="007C04BF"/>
    <w:rsid w:val="007C0E6E"/>
    <w:rsid w:val="007C1C5F"/>
    <w:rsid w:val="007C264A"/>
    <w:rsid w:val="007C45C9"/>
    <w:rsid w:val="007C69DC"/>
    <w:rsid w:val="007C6AE6"/>
    <w:rsid w:val="007D4628"/>
    <w:rsid w:val="007D5F28"/>
    <w:rsid w:val="007D5FAC"/>
    <w:rsid w:val="007D667E"/>
    <w:rsid w:val="007E0246"/>
    <w:rsid w:val="007E12A5"/>
    <w:rsid w:val="007E1823"/>
    <w:rsid w:val="007E1F22"/>
    <w:rsid w:val="007E2F3F"/>
    <w:rsid w:val="007E3513"/>
    <w:rsid w:val="007E3EC3"/>
    <w:rsid w:val="007E5CDB"/>
    <w:rsid w:val="007F242D"/>
    <w:rsid w:val="007F3A32"/>
    <w:rsid w:val="007F4450"/>
    <w:rsid w:val="007F4A17"/>
    <w:rsid w:val="007F7638"/>
    <w:rsid w:val="007F7A3A"/>
    <w:rsid w:val="007F7D63"/>
    <w:rsid w:val="008010D2"/>
    <w:rsid w:val="00801698"/>
    <w:rsid w:val="00802157"/>
    <w:rsid w:val="008021B8"/>
    <w:rsid w:val="0080456E"/>
    <w:rsid w:val="008103C7"/>
    <w:rsid w:val="00810F7C"/>
    <w:rsid w:val="0081248F"/>
    <w:rsid w:val="00812512"/>
    <w:rsid w:val="00814052"/>
    <w:rsid w:val="008154A6"/>
    <w:rsid w:val="0081659B"/>
    <w:rsid w:val="0081671E"/>
    <w:rsid w:val="008249E2"/>
    <w:rsid w:val="00826F1C"/>
    <w:rsid w:val="008272B6"/>
    <w:rsid w:val="008339CB"/>
    <w:rsid w:val="00833A15"/>
    <w:rsid w:val="008401E4"/>
    <w:rsid w:val="00842FFE"/>
    <w:rsid w:val="00844ED7"/>
    <w:rsid w:val="00846342"/>
    <w:rsid w:val="00846BF3"/>
    <w:rsid w:val="008475C9"/>
    <w:rsid w:val="00850C5A"/>
    <w:rsid w:val="008516A9"/>
    <w:rsid w:val="00853FB5"/>
    <w:rsid w:val="00855A38"/>
    <w:rsid w:val="00855F54"/>
    <w:rsid w:val="008562D5"/>
    <w:rsid w:val="00856C3A"/>
    <w:rsid w:val="00856C50"/>
    <w:rsid w:val="0086061E"/>
    <w:rsid w:val="0086136E"/>
    <w:rsid w:val="00862641"/>
    <w:rsid w:val="008671D4"/>
    <w:rsid w:val="00870F15"/>
    <w:rsid w:val="00873503"/>
    <w:rsid w:val="00874E33"/>
    <w:rsid w:val="00875573"/>
    <w:rsid w:val="00875F60"/>
    <w:rsid w:val="00876CB0"/>
    <w:rsid w:val="008800D9"/>
    <w:rsid w:val="0088093B"/>
    <w:rsid w:val="0088194F"/>
    <w:rsid w:val="00881CDE"/>
    <w:rsid w:val="008858C9"/>
    <w:rsid w:val="00886319"/>
    <w:rsid w:val="00890224"/>
    <w:rsid w:val="00890895"/>
    <w:rsid w:val="00892E88"/>
    <w:rsid w:val="00893C0D"/>
    <w:rsid w:val="008978D3"/>
    <w:rsid w:val="008A1879"/>
    <w:rsid w:val="008A5220"/>
    <w:rsid w:val="008A5F61"/>
    <w:rsid w:val="008A7A53"/>
    <w:rsid w:val="008B2FDA"/>
    <w:rsid w:val="008B34D9"/>
    <w:rsid w:val="008B5798"/>
    <w:rsid w:val="008B5C7F"/>
    <w:rsid w:val="008B5F59"/>
    <w:rsid w:val="008C0F15"/>
    <w:rsid w:val="008C1117"/>
    <w:rsid w:val="008C121A"/>
    <w:rsid w:val="008C1984"/>
    <w:rsid w:val="008C1DCB"/>
    <w:rsid w:val="008C3446"/>
    <w:rsid w:val="008C40CD"/>
    <w:rsid w:val="008C471D"/>
    <w:rsid w:val="008C545C"/>
    <w:rsid w:val="008C6B3D"/>
    <w:rsid w:val="008C77CD"/>
    <w:rsid w:val="008D034D"/>
    <w:rsid w:val="008D15FA"/>
    <w:rsid w:val="008D2044"/>
    <w:rsid w:val="008D5138"/>
    <w:rsid w:val="008D5FCE"/>
    <w:rsid w:val="008D6F1B"/>
    <w:rsid w:val="008E096B"/>
    <w:rsid w:val="008E3168"/>
    <w:rsid w:val="008E4312"/>
    <w:rsid w:val="008E7252"/>
    <w:rsid w:val="008E7364"/>
    <w:rsid w:val="008F3A4E"/>
    <w:rsid w:val="00900103"/>
    <w:rsid w:val="00900DA5"/>
    <w:rsid w:val="00900DCC"/>
    <w:rsid w:val="009025B6"/>
    <w:rsid w:val="009038CE"/>
    <w:rsid w:val="00903F9D"/>
    <w:rsid w:val="009066E7"/>
    <w:rsid w:val="009071F2"/>
    <w:rsid w:val="00912AEA"/>
    <w:rsid w:val="009152A0"/>
    <w:rsid w:val="00916136"/>
    <w:rsid w:val="00917BAA"/>
    <w:rsid w:val="00917E89"/>
    <w:rsid w:val="00922FB1"/>
    <w:rsid w:val="0092352F"/>
    <w:rsid w:val="00923705"/>
    <w:rsid w:val="00925C1B"/>
    <w:rsid w:val="0093036C"/>
    <w:rsid w:val="00931FBD"/>
    <w:rsid w:val="00933B89"/>
    <w:rsid w:val="00942C10"/>
    <w:rsid w:val="00943C1A"/>
    <w:rsid w:val="00943C5E"/>
    <w:rsid w:val="00945D11"/>
    <w:rsid w:val="00946811"/>
    <w:rsid w:val="00946D74"/>
    <w:rsid w:val="009498FE"/>
    <w:rsid w:val="009504F0"/>
    <w:rsid w:val="00952CB3"/>
    <w:rsid w:val="00954A2D"/>
    <w:rsid w:val="0096163B"/>
    <w:rsid w:val="00963EBE"/>
    <w:rsid w:val="0096629B"/>
    <w:rsid w:val="00971147"/>
    <w:rsid w:val="00974CF6"/>
    <w:rsid w:val="0097531F"/>
    <w:rsid w:val="00977CDF"/>
    <w:rsid w:val="009853C1"/>
    <w:rsid w:val="00985C35"/>
    <w:rsid w:val="00987023"/>
    <w:rsid w:val="009872D8"/>
    <w:rsid w:val="00987D04"/>
    <w:rsid w:val="0099170F"/>
    <w:rsid w:val="00993DCB"/>
    <w:rsid w:val="009940F0"/>
    <w:rsid w:val="009942D6"/>
    <w:rsid w:val="00994C8E"/>
    <w:rsid w:val="00996248"/>
    <w:rsid w:val="009A17B1"/>
    <w:rsid w:val="009A2237"/>
    <w:rsid w:val="009A26D9"/>
    <w:rsid w:val="009A3994"/>
    <w:rsid w:val="009A504E"/>
    <w:rsid w:val="009A58C2"/>
    <w:rsid w:val="009A5C87"/>
    <w:rsid w:val="009B1101"/>
    <w:rsid w:val="009B1E7D"/>
    <w:rsid w:val="009B4C56"/>
    <w:rsid w:val="009B5038"/>
    <w:rsid w:val="009B5E30"/>
    <w:rsid w:val="009B6B7C"/>
    <w:rsid w:val="009B7801"/>
    <w:rsid w:val="009C1094"/>
    <w:rsid w:val="009C2834"/>
    <w:rsid w:val="009C312E"/>
    <w:rsid w:val="009C320D"/>
    <w:rsid w:val="009C47AE"/>
    <w:rsid w:val="009C60DB"/>
    <w:rsid w:val="009C7928"/>
    <w:rsid w:val="009D24C0"/>
    <w:rsid w:val="009D356E"/>
    <w:rsid w:val="009D56BD"/>
    <w:rsid w:val="009D675E"/>
    <w:rsid w:val="009D6D77"/>
    <w:rsid w:val="009E1BA8"/>
    <w:rsid w:val="009E5AA5"/>
    <w:rsid w:val="009E5F04"/>
    <w:rsid w:val="009E606B"/>
    <w:rsid w:val="009E7789"/>
    <w:rsid w:val="009F122F"/>
    <w:rsid w:val="009F190F"/>
    <w:rsid w:val="009F2845"/>
    <w:rsid w:val="009F5817"/>
    <w:rsid w:val="00A009CF"/>
    <w:rsid w:val="00A0137F"/>
    <w:rsid w:val="00A03F41"/>
    <w:rsid w:val="00A053EC"/>
    <w:rsid w:val="00A06C9A"/>
    <w:rsid w:val="00A07022"/>
    <w:rsid w:val="00A11697"/>
    <w:rsid w:val="00A14508"/>
    <w:rsid w:val="00A17C06"/>
    <w:rsid w:val="00A20B4C"/>
    <w:rsid w:val="00A20FC6"/>
    <w:rsid w:val="00A210C7"/>
    <w:rsid w:val="00A21497"/>
    <w:rsid w:val="00A23ADD"/>
    <w:rsid w:val="00A2406F"/>
    <w:rsid w:val="00A2451E"/>
    <w:rsid w:val="00A27F24"/>
    <w:rsid w:val="00A30431"/>
    <w:rsid w:val="00A31307"/>
    <w:rsid w:val="00A31804"/>
    <w:rsid w:val="00A3424A"/>
    <w:rsid w:val="00A35C77"/>
    <w:rsid w:val="00A36406"/>
    <w:rsid w:val="00A41C5C"/>
    <w:rsid w:val="00A41E6E"/>
    <w:rsid w:val="00A42C47"/>
    <w:rsid w:val="00A43006"/>
    <w:rsid w:val="00A47A73"/>
    <w:rsid w:val="00A5304D"/>
    <w:rsid w:val="00A5319C"/>
    <w:rsid w:val="00A5496D"/>
    <w:rsid w:val="00A57CB5"/>
    <w:rsid w:val="00A61DA7"/>
    <w:rsid w:val="00A621D3"/>
    <w:rsid w:val="00A62301"/>
    <w:rsid w:val="00A627A9"/>
    <w:rsid w:val="00A63C0A"/>
    <w:rsid w:val="00A653CF"/>
    <w:rsid w:val="00A66BAC"/>
    <w:rsid w:val="00A66F55"/>
    <w:rsid w:val="00A67AA2"/>
    <w:rsid w:val="00A70188"/>
    <w:rsid w:val="00A710BA"/>
    <w:rsid w:val="00A73498"/>
    <w:rsid w:val="00A73F33"/>
    <w:rsid w:val="00A7517C"/>
    <w:rsid w:val="00A76434"/>
    <w:rsid w:val="00A776BD"/>
    <w:rsid w:val="00A77731"/>
    <w:rsid w:val="00A82106"/>
    <w:rsid w:val="00A82D23"/>
    <w:rsid w:val="00A838A7"/>
    <w:rsid w:val="00A8765E"/>
    <w:rsid w:val="00A90174"/>
    <w:rsid w:val="00A905A0"/>
    <w:rsid w:val="00A923B0"/>
    <w:rsid w:val="00A941FA"/>
    <w:rsid w:val="00AA08E2"/>
    <w:rsid w:val="00AA578B"/>
    <w:rsid w:val="00AA5CD8"/>
    <w:rsid w:val="00AB2F92"/>
    <w:rsid w:val="00AB67E3"/>
    <w:rsid w:val="00AC2059"/>
    <w:rsid w:val="00AC3AE8"/>
    <w:rsid w:val="00AC60B6"/>
    <w:rsid w:val="00AD0F6C"/>
    <w:rsid w:val="00AD16AE"/>
    <w:rsid w:val="00AD3294"/>
    <w:rsid w:val="00AD3C06"/>
    <w:rsid w:val="00AD5414"/>
    <w:rsid w:val="00AD6A74"/>
    <w:rsid w:val="00AD7B44"/>
    <w:rsid w:val="00AE3227"/>
    <w:rsid w:val="00AE36DC"/>
    <w:rsid w:val="00AE56AA"/>
    <w:rsid w:val="00AE6201"/>
    <w:rsid w:val="00B00DC1"/>
    <w:rsid w:val="00B017F2"/>
    <w:rsid w:val="00B01F9B"/>
    <w:rsid w:val="00B02160"/>
    <w:rsid w:val="00B03E22"/>
    <w:rsid w:val="00B04E64"/>
    <w:rsid w:val="00B05A5E"/>
    <w:rsid w:val="00B06463"/>
    <w:rsid w:val="00B07936"/>
    <w:rsid w:val="00B139ED"/>
    <w:rsid w:val="00B15181"/>
    <w:rsid w:val="00B15505"/>
    <w:rsid w:val="00B20245"/>
    <w:rsid w:val="00B22C5C"/>
    <w:rsid w:val="00B23B91"/>
    <w:rsid w:val="00B26B01"/>
    <w:rsid w:val="00B27281"/>
    <w:rsid w:val="00B2787A"/>
    <w:rsid w:val="00B32175"/>
    <w:rsid w:val="00B32DC0"/>
    <w:rsid w:val="00B36099"/>
    <w:rsid w:val="00B40DCC"/>
    <w:rsid w:val="00B4302F"/>
    <w:rsid w:val="00B44864"/>
    <w:rsid w:val="00B45928"/>
    <w:rsid w:val="00B45D1F"/>
    <w:rsid w:val="00B475B1"/>
    <w:rsid w:val="00B519EA"/>
    <w:rsid w:val="00B52E96"/>
    <w:rsid w:val="00B552A6"/>
    <w:rsid w:val="00B5589F"/>
    <w:rsid w:val="00B576CB"/>
    <w:rsid w:val="00B601B5"/>
    <w:rsid w:val="00B60A42"/>
    <w:rsid w:val="00B638AB"/>
    <w:rsid w:val="00B63938"/>
    <w:rsid w:val="00B63D06"/>
    <w:rsid w:val="00B64051"/>
    <w:rsid w:val="00B705FB"/>
    <w:rsid w:val="00B71321"/>
    <w:rsid w:val="00B71345"/>
    <w:rsid w:val="00B74668"/>
    <w:rsid w:val="00B76F8A"/>
    <w:rsid w:val="00B772EF"/>
    <w:rsid w:val="00B77311"/>
    <w:rsid w:val="00B77379"/>
    <w:rsid w:val="00B81AB8"/>
    <w:rsid w:val="00B8744E"/>
    <w:rsid w:val="00B87E79"/>
    <w:rsid w:val="00B91E77"/>
    <w:rsid w:val="00B92193"/>
    <w:rsid w:val="00B9498E"/>
    <w:rsid w:val="00B94C4F"/>
    <w:rsid w:val="00B9501F"/>
    <w:rsid w:val="00B95B92"/>
    <w:rsid w:val="00B95BC9"/>
    <w:rsid w:val="00B96666"/>
    <w:rsid w:val="00BA031D"/>
    <w:rsid w:val="00BA0A35"/>
    <w:rsid w:val="00BA722B"/>
    <w:rsid w:val="00BA7430"/>
    <w:rsid w:val="00BB2149"/>
    <w:rsid w:val="00BB29E2"/>
    <w:rsid w:val="00BB539F"/>
    <w:rsid w:val="00BB635B"/>
    <w:rsid w:val="00BD0655"/>
    <w:rsid w:val="00BD1D84"/>
    <w:rsid w:val="00BD2EEE"/>
    <w:rsid w:val="00BD4C99"/>
    <w:rsid w:val="00BD53E6"/>
    <w:rsid w:val="00BD5673"/>
    <w:rsid w:val="00BD7898"/>
    <w:rsid w:val="00BE0827"/>
    <w:rsid w:val="00BE54A5"/>
    <w:rsid w:val="00BF0610"/>
    <w:rsid w:val="00BF080A"/>
    <w:rsid w:val="00BF0D79"/>
    <w:rsid w:val="00BF2356"/>
    <w:rsid w:val="00BF2B55"/>
    <w:rsid w:val="00BF5D1B"/>
    <w:rsid w:val="00BF6046"/>
    <w:rsid w:val="00BF7CB7"/>
    <w:rsid w:val="00C00046"/>
    <w:rsid w:val="00C01CBD"/>
    <w:rsid w:val="00C01E0D"/>
    <w:rsid w:val="00C02A3A"/>
    <w:rsid w:val="00C03FB4"/>
    <w:rsid w:val="00C04410"/>
    <w:rsid w:val="00C12242"/>
    <w:rsid w:val="00C12B1F"/>
    <w:rsid w:val="00C12C50"/>
    <w:rsid w:val="00C13968"/>
    <w:rsid w:val="00C146AD"/>
    <w:rsid w:val="00C16207"/>
    <w:rsid w:val="00C16A6C"/>
    <w:rsid w:val="00C20072"/>
    <w:rsid w:val="00C272F3"/>
    <w:rsid w:val="00C27581"/>
    <w:rsid w:val="00C2774A"/>
    <w:rsid w:val="00C30401"/>
    <w:rsid w:val="00C317DF"/>
    <w:rsid w:val="00C35085"/>
    <w:rsid w:val="00C371F3"/>
    <w:rsid w:val="00C40282"/>
    <w:rsid w:val="00C42E50"/>
    <w:rsid w:val="00C43E39"/>
    <w:rsid w:val="00C44849"/>
    <w:rsid w:val="00C47505"/>
    <w:rsid w:val="00C517DE"/>
    <w:rsid w:val="00C557B2"/>
    <w:rsid w:val="00C55F20"/>
    <w:rsid w:val="00C60B95"/>
    <w:rsid w:val="00C60FC6"/>
    <w:rsid w:val="00C62821"/>
    <w:rsid w:val="00C64EB6"/>
    <w:rsid w:val="00C65968"/>
    <w:rsid w:val="00C70E71"/>
    <w:rsid w:val="00C71D1D"/>
    <w:rsid w:val="00C72578"/>
    <w:rsid w:val="00C733D9"/>
    <w:rsid w:val="00C740BA"/>
    <w:rsid w:val="00C758E5"/>
    <w:rsid w:val="00C81765"/>
    <w:rsid w:val="00C87C08"/>
    <w:rsid w:val="00C9107C"/>
    <w:rsid w:val="00C91259"/>
    <w:rsid w:val="00C94ED5"/>
    <w:rsid w:val="00C97882"/>
    <w:rsid w:val="00C978E1"/>
    <w:rsid w:val="00CA2967"/>
    <w:rsid w:val="00CA3C13"/>
    <w:rsid w:val="00CA69EA"/>
    <w:rsid w:val="00CB22C1"/>
    <w:rsid w:val="00CB2F3D"/>
    <w:rsid w:val="00CB4B1A"/>
    <w:rsid w:val="00CB56A3"/>
    <w:rsid w:val="00CB58AE"/>
    <w:rsid w:val="00CB7181"/>
    <w:rsid w:val="00CC0090"/>
    <w:rsid w:val="00CC121A"/>
    <w:rsid w:val="00CC1892"/>
    <w:rsid w:val="00CC54A9"/>
    <w:rsid w:val="00CC77C0"/>
    <w:rsid w:val="00CD1C4C"/>
    <w:rsid w:val="00CD4DE6"/>
    <w:rsid w:val="00CD749B"/>
    <w:rsid w:val="00CD7A5B"/>
    <w:rsid w:val="00CE1A8C"/>
    <w:rsid w:val="00CE34EE"/>
    <w:rsid w:val="00CE7FF6"/>
    <w:rsid w:val="00CF0225"/>
    <w:rsid w:val="00CF0359"/>
    <w:rsid w:val="00CF1581"/>
    <w:rsid w:val="00CF184C"/>
    <w:rsid w:val="00CF1ADE"/>
    <w:rsid w:val="00CF2D95"/>
    <w:rsid w:val="00CF481F"/>
    <w:rsid w:val="00CF55A8"/>
    <w:rsid w:val="00CF7311"/>
    <w:rsid w:val="00D00224"/>
    <w:rsid w:val="00D01D3E"/>
    <w:rsid w:val="00D02BD4"/>
    <w:rsid w:val="00D07E11"/>
    <w:rsid w:val="00D100F6"/>
    <w:rsid w:val="00D133DE"/>
    <w:rsid w:val="00D14356"/>
    <w:rsid w:val="00D1681C"/>
    <w:rsid w:val="00D17A4B"/>
    <w:rsid w:val="00D17C20"/>
    <w:rsid w:val="00D17CA6"/>
    <w:rsid w:val="00D2034A"/>
    <w:rsid w:val="00D20B18"/>
    <w:rsid w:val="00D22865"/>
    <w:rsid w:val="00D22BBA"/>
    <w:rsid w:val="00D24437"/>
    <w:rsid w:val="00D25A47"/>
    <w:rsid w:val="00D26C8E"/>
    <w:rsid w:val="00D309C1"/>
    <w:rsid w:val="00D31D90"/>
    <w:rsid w:val="00D32223"/>
    <w:rsid w:val="00D32D2E"/>
    <w:rsid w:val="00D34388"/>
    <w:rsid w:val="00D34CA6"/>
    <w:rsid w:val="00D34E87"/>
    <w:rsid w:val="00D3511C"/>
    <w:rsid w:val="00D40044"/>
    <w:rsid w:val="00D415BD"/>
    <w:rsid w:val="00D42910"/>
    <w:rsid w:val="00D43153"/>
    <w:rsid w:val="00D44375"/>
    <w:rsid w:val="00D4617E"/>
    <w:rsid w:val="00D46E82"/>
    <w:rsid w:val="00D47085"/>
    <w:rsid w:val="00D52F99"/>
    <w:rsid w:val="00D53A58"/>
    <w:rsid w:val="00D55EC0"/>
    <w:rsid w:val="00D561A3"/>
    <w:rsid w:val="00D6241C"/>
    <w:rsid w:val="00D67A36"/>
    <w:rsid w:val="00D67CA0"/>
    <w:rsid w:val="00D72106"/>
    <w:rsid w:val="00D73653"/>
    <w:rsid w:val="00D7365E"/>
    <w:rsid w:val="00D765B2"/>
    <w:rsid w:val="00D776EF"/>
    <w:rsid w:val="00D7784B"/>
    <w:rsid w:val="00D778E9"/>
    <w:rsid w:val="00D77DE8"/>
    <w:rsid w:val="00D80904"/>
    <w:rsid w:val="00D83119"/>
    <w:rsid w:val="00D855B0"/>
    <w:rsid w:val="00D87731"/>
    <w:rsid w:val="00D8799B"/>
    <w:rsid w:val="00D90B5A"/>
    <w:rsid w:val="00D91D3A"/>
    <w:rsid w:val="00D92D7C"/>
    <w:rsid w:val="00D96847"/>
    <w:rsid w:val="00D96FDE"/>
    <w:rsid w:val="00DA08F8"/>
    <w:rsid w:val="00DA1596"/>
    <w:rsid w:val="00DA321B"/>
    <w:rsid w:val="00DA6246"/>
    <w:rsid w:val="00DA6BDD"/>
    <w:rsid w:val="00DA797F"/>
    <w:rsid w:val="00DB03EC"/>
    <w:rsid w:val="00DB26FC"/>
    <w:rsid w:val="00DB7595"/>
    <w:rsid w:val="00DC2A9D"/>
    <w:rsid w:val="00DC39F7"/>
    <w:rsid w:val="00DC7B1B"/>
    <w:rsid w:val="00DC7FB1"/>
    <w:rsid w:val="00DD1600"/>
    <w:rsid w:val="00DD3EEF"/>
    <w:rsid w:val="00DD4606"/>
    <w:rsid w:val="00DD5B9A"/>
    <w:rsid w:val="00DD773A"/>
    <w:rsid w:val="00DE0C4F"/>
    <w:rsid w:val="00DE1578"/>
    <w:rsid w:val="00DE2C45"/>
    <w:rsid w:val="00DE6754"/>
    <w:rsid w:val="00DE77A8"/>
    <w:rsid w:val="00DF00C7"/>
    <w:rsid w:val="00DF157A"/>
    <w:rsid w:val="00DF2084"/>
    <w:rsid w:val="00DF301D"/>
    <w:rsid w:val="00E017DC"/>
    <w:rsid w:val="00E05087"/>
    <w:rsid w:val="00E06365"/>
    <w:rsid w:val="00E1302A"/>
    <w:rsid w:val="00E132BC"/>
    <w:rsid w:val="00E13579"/>
    <w:rsid w:val="00E14AF1"/>
    <w:rsid w:val="00E15F38"/>
    <w:rsid w:val="00E169DA"/>
    <w:rsid w:val="00E22C72"/>
    <w:rsid w:val="00E22F35"/>
    <w:rsid w:val="00E25052"/>
    <w:rsid w:val="00E25054"/>
    <w:rsid w:val="00E32778"/>
    <w:rsid w:val="00E34FE0"/>
    <w:rsid w:val="00E36436"/>
    <w:rsid w:val="00E41FCD"/>
    <w:rsid w:val="00E4298E"/>
    <w:rsid w:val="00E42C16"/>
    <w:rsid w:val="00E4424B"/>
    <w:rsid w:val="00E454B1"/>
    <w:rsid w:val="00E47A5F"/>
    <w:rsid w:val="00E516B5"/>
    <w:rsid w:val="00E54CFB"/>
    <w:rsid w:val="00E55850"/>
    <w:rsid w:val="00E62BC3"/>
    <w:rsid w:val="00E62F22"/>
    <w:rsid w:val="00E65151"/>
    <w:rsid w:val="00E65951"/>
    <w:rsid w:val="00E663BB"/>
    <w:rsid w:val="00E71350"/>
    <w:rsid w:val="00E716F1"/>
    <w:rsid w:val="00E72B65"/>
    <w:rsid w:val="00E73264"/>
    <w:rsid w:val="00E73C42"/>
    <w:rsid w:val="00E744A3"/>
    <w:rsid w:val="00E82B56"/>
    <w:rsid w:val="00E879E6"/>
    <w:rsid w:val="00E920A4"/>
    <w:rsid w:val="00E93841"/>
    <w:rsid w:val="00EA0397"/>
    <w:rsid w:val="00EA2A92"/>
    <w:rsid w:val="00EA32EA"/>
    <w:rsid w:val="00EA45B1"/>
    <w:rsid w:val="00EA5919"/>
    <w:rsid w:val="00EB002E"/>
    <w:rsid w:val="00EB1348"/>
    <w:rsid w:val="00EB23EC"/>
    <w:rsid w:val="00EB3047"/>
    <w:rsid w:val="00EB38D3"/>
    <w:rsid w:val="00EB522B"/>
    <w:rsid w:val="00EB64AD"/>
    <w:rsid w:val="00EB7ECD"/>
    <w:rsid w:val="00EC01F8"/>
    <w:rsid w:val="00EC1A36"/>
    <w:rsid w:val="00EC2336"/>
    <w:rsid w:val="00EC5420"/>
    <w:rsid w:val="00EC6275"/>
    <w:rsid w:val="00ED0252"/>
    <w:rsid w:val="00ED070B"/>
    <w:rsid w:val="00ED1ADE"/>
    <w:rsid w:val="00ED220C"/>
    <w:rsid w:val="00ED30AC"/>
    <w:rsid w:val="00ED335B"/>
    <w:rsid w:val="00ED5198"/>
    <w:rsid w:val="00ED7183"/>
    <w:rsid w:val="00ED74E1"/>
    <w:rsid w:val="00EE0003"/>
    <w:rsid w:val="00EE5BEA"/>
    <w:rsid w:val="00EE6224"/>
    <w:rsid w:val="00EF0E30"/>
    <w:rsid w:val="00EF1C9E"/>
    <w:rsid w:val="00EF4011"/>
    <w:rsid w:val="00EF478F"/>
    <w:rsid w:val="00EF7420"/>
    <w:rsid w:val="00EF7982"/>
    <w:rsid w:val="00EF7A7E"/>
    <w:rsid w:val="00EF7CD4"/>
    <w:rsid w:val="00F0016F"/>
    <w:rsid w:val="00F006AB"/>
    <w:rsid w:val="00F009CC"/>
    <w:rsid w:val="00F0284D"/>
    <w:rsid w:val="00F0308B"/>
    <w:rsid w:val="00F06B6E"/>
    <w:rsid w:val="00F1073A"/>
    <w:rsid w:val="00F10CF3"/>
    <w:rsid w:val="00F116FC"/>
    <w:rsid w:val="00F12594"/>
    <w:rsid w:val="00F15AB3"/>
    <w:rsid w:val="00F23C65"/>
    <w:rsid w:val="00F240E8"/>
    <w:rsid w:val="00F25BD0"/>
    <w:rsid w:val="00F262A4"/>
    <w:rsid w:val="00F279E1"/>
    <w:rsid w:val="00F32E2F"/>
    <w:rsid w:val="00F34CD1"/>
    <w:rsid w:val="00F34D98"/>
    <w:rsid w:val="00F350FA"/>
    <w:rsid w:val="00F356E8"/>
    <w:rsid w:val="00F36475"/>
    <w:rsid w:val="00F36A8B"/>
    <w:rsid w:val="00F42D44"/>
    <w:rsid w:val="00F434BF"/>
    <w:rsid w:val="00F46F04"/>
    <w:rsid w:val="00F61E88"/>
    <w:rsid w:val="00F63780"/>
    <w:rsid w:val="00F63D21"/>
    <w:rsid w:val="00F65763"/>
    <w:rsid w:val="00F701F5"/>
    <w:rsid w:val="00F7224F"/>
    <w:rsid w:val="00F727EF"/>
    <w:rsid w:val="00F72811"/>
    <w:rsid w:val="00F7482F"/>
    <w:rsid w:val="00F7515A"/>
    <w:rsid w:val="00F75309"/>
    <w:rsid w:val="00F7731B"/>
    <w:rsid w:val="00F77422"/>
    <w:rsid w:val="00F80F7C"/>
    <w:rsid w:val="00F82E72"/>
    <w:rsid w:val="00F85E6D"/>
    <w:rsid w:val="00F918DE"/>
    <w:rsid w:val="00F92988"/>
    <w:rsid w:val="00F92CFA"/>
    <w:rsid w:val="00F96494"/>
    <w:rsid w:val="00FA033B"/>
    <w:rsid w:val="00FA12D7"/>
    <w:rsid w:val="00FA38CC"/>
    <w:rsid w:val="00FA47F9"/>
    <w:rsid w:val="00FA4947"/>
    <w:rsid w:val="00FA5CF4"/>
    <w:rsid w:val="00FA72EE"/>
    <w:rsid w:val="00FA7A72"/>
    <w:rsid w:val="00FB1B96"/>
    <w:rsid w:val="00FB7A5D"/>
    <w:rsid w:val="00FB7C94"/>
    <w:rsid w:val="00FC383F"/>
    <w:rsid w:val="00FC6FE6"/>
    <w:rsid w:val="00FD0493"/>
    <w:rsid w:val="00FD2BF0"/>
    <w:rsid w:val="00FD5B0B"/>
    <w:rsid w:val="00FD6A65"/>
    <w:rsid w:val="00FE2086"/>
    <w:rsid w:val="00FE2226"/>
    <w:rsid w:val="00FE4E26"/>
    <w:rsid w:val="00FE628B"/>
    <w:rsid w:val="00FE69AA"/>
    <w:rsid w:val="00FF2E0D"/>
    <w:rsid w:val="00FF3D86"/>
    <w:rsid w:val="0185B9D2"/>
    <w:rsid w:val="023F2CF5"/>
    <w:rsid w:val="025F8E83"/>
    <w:rsid w:val="026F7CB3"/>
    <w:rsid w:val="0300A3A3"/>
    <w:rsid w:val="0344C2FE"/>
    <w:rsid w:val="03570FF6"/>
    <w:rsid w:val="03844775"/>
    <w:rsid w:val="03F05942"/>
    <w:rsid w:val="03F7CE7D"/>
    <w:rsid w:val="040ADE09"/>
    <w:rsid w:val="046FF541"/>
    <w:rsid w:val="049294A6"/>
    <w:rsid w:val="04A53258"/>
    <w:rsid w:val="04B41AD9"/>
    <w:rsid w:val="052375F3"/>
    <w:rsid w:val="0557EE92"/>
    <w:rsid w:val="05C1D49C"/>
    <w:rsid w:val="06411660"/>
    <w:rsid w:val="064A117A"/>
    <w:rsid w:val="06B94B46"/>
    <w:rsid w:val="06D37F8A"/>
    <w:rsid w:val="06E07BE7"/>
    <w:rsid w:val="07464B97"/>
    <w:rsid w:val="0751665E"/>
    <w:rsid w:val="077B21B7"/>
    <w:rsid w:val="078014BB"/>
    <w:rsid w:val="079937E3"/>
    <w:rsid w:val="07D1CB20"/>
    <w:rsid w:val="0812C474"/>
    <w:rsid w:val="0866289C"/>
    <w:rsid w:val="089986BE"/>
    <w:rsid w:val="08ECFEBB"/>
    <w:rsid w:val="09185540"/>
    <w:rsid w:val="0971706E"/>
    <w:rsid w:val="09C95DA5"/>
    <w:rsid w:val="09DD3AB7"/>
    <w:rsid w:val="0A216E13"/>
    <w:rsid w:val="0A460B85"/>
    <w:rsid w:val="0A70365A"/>
    <w:rsid w:val="0A7E72E8"/>
    <w:rsid w:val="0ACA39D4"/>
    <w:rsid w:val="0B02E84B"/>
    <w:rsid w:val="0B374829"/>
    <w:rsid w:val="0B3A8FF5"/>
    <w:rsid w:val="0B6926CC"/>
    <w:rsid w:val="0B81FC37"/>
    <w:rsid w:val="0BBD4FB9"/>
    <w:rsid w:val="0BC0C472"/>
    <w:rsid w:val="0C2892B6"/>
    <w:rsid w:val="0CCE424B"/>
    <w:rsid w:val="0CD58E6C"/>
    <w:rsid w:val="0CE70427"/>
    <w:rsid w:val="0CEC0602"/>
    <w:rsid w:val="0CF7393C"/>
    <w:rsid w:val="0D3FA85F"/>
    <w:rsid w:val="0D4F9D7F"/>
    <w:rsid w:val="0D7FF071"/>
    <w:rsid w:val="0D98C782"/>
    <w:rsid w:val="0D9D4C05"/>
    <w:rsid w:val="0E1FC24D"/>
    <w:rsid w:val="0E8D8ED2"/>
    <w:rsid w:val="0EB46405"/>
    <w:rsid w:val="0EC3670F"/>
    <w:rsid w:val="0F990F75"/>
    <w:rsid w:val="0F9A88F6"/>
    <w:rsid w:val="0F9ABD2F"/>
    <w:rsid w:val="0FD7A945"/>
    <w:rsid w:val="0FF5B432"/>
    <w:rsid w:val="1027F848"/>
    <w:rsid w:val="108233CF"/>
    <w:rsid w:val="10B7EC18"/>
    <w:rsid w:val="10F4A520"/>
    <w:rsid w:val="1123D7B8"/>
    <w:rsid w:val="1126147A"/>
    <w:rsid w:val="11A87C5D"/>
    <w:rsid w:val="11AFA556"/>
    <w:rsid w:val="11BE8716"/>
    <w:rsid w:val="11BF513D"/>
    <w:rsid w:val="1211F282"/>
    <w:rsid w:val="12290EC3"/>
    <w:rsid w:val="1286AFB8"/>
    <w:rsid w:val="12A4DE9F"/>
    <w:rsid w:val="12A577EC"/>
    <w:rsid w:val="12D5873D"/>
    <w:rsid w:val="1300034A"/>
    <w:rsid w:val="133F7DC2"/>
    <w:rsid w:val="134DDD7D"/>
    <w:rsid w:val="137B6BCD"/>
    <w:rsid w:val="13891886"/>
    <w:rsid w:val="13A3DC99"/>
    <w:rsid w:val="13B8D319"/>
    <w:rsid w:val="13E13E6F"/>
    <w:rsid w:val="141AA4BF"/>
    <w:rsid w:val="143B5FCF"/>
    <w:rsid w:val="143D26D9"/>
    <w:rsid w:val="1440EB7F"/>
    <w:rsid w:val="148B0772"/>
    <w:rsid w:val="148CC72C"/>
    <w:rsid w:val="1492B42C"/>
    <w:rsid w:val="14BF29A4"/>
    <w:rsid w:val="14C02E44"/>
    <w:rsid w:val="1540CA4B"/>
    <w:rsid w:val="157A20A9"/>
    <w:rsid w:val="15A42405"/>
    <w:rsid w:val="15B9D36C"/>
    <w:rsid w:val="15C2AB4F"/>
    <w:rsid w:val="15FB9F4A"/>
    <w:rsid w:val="15FCAABC"/>
    <w:rsid w:val="16306055"/>
    <w:rsid w:val="165C9FAB"/>
    <w:rsid w:val="16B6E36F"/>
    <w:rsid w:val="16EA805C"/>
    <w:rsid w:val="16F81097"/>
    <w:rsid w:val="16FB5523"/>
    <w:rsid w:val="171A7D36"/>
    <w:rsid w:val="172D744A"/>
    <w:rsid w:val="17747DE5"/>
    <w:rsid w:val="17BC3B46"/>
    <w:rsid w:val="1854AE0D"/>
    <w:rsid w:val="18594904"/>
    <w:rsid w:val="1884454C"/>
    <w:rsid w:val="189D032F"/>
    <w:rsid w:val="1927994E"/>
    <w:rsid w:val="1940737E"/>
    <w:rsid w:val="194DD7D4"/>
    <w:rsid w:val="1981200E"/>
    <w:rsid w:val="19B7E248"/>
    <w:rsid w:val="19ED9DAD"/>
    <w:rsid w:val="1A09B20A"/>
    <w:rsid w:val="1A41C79C"/>
    <w:rsid w:val="1A46FE7F"/>
    <w:rsid w:val="1A85C271"/>
    <w:rsid w:val="1AA3844D"/>
    <w:rsid w:val="1AF88FCF"/>
    <w:rsid w:val="1B320B96"/>
    <w:rsid w:val="1B44EDFA"/>
    <w:rsid w:val="1B5B7ED1"/>
    <w:rsid w:val="1BC2FE88"/>
    <w:rsid w:val="1C0CD160"/>
    <w:rsid w:val="1C19229B"/>
    <w:rsid w:val="1C2EFCD0"/>
    <w:rsid w:val="1C8565B0"/>
    <w:rsid w:val="1CAFE930"/>
    <w:rsid w:val="1CCEB4F9"/>
    <w:rsid w:val="1CE79296"/>
    <w:rsid w:val="1CE823E3"/>
    <w:rsid w:val="1D0E2BC0"/>
    <w:rsid w:val="1D2AA23F"/>
    <w:rsid w:val="1D30B993"/>
    <w:rsid w:val="1D40999F"/>
    <w:rsid w:val="1D4596A3"/>
    <w:rsid w:val="1D5F7583"/>
    <w:rsid w:val="1D611772"/>
    <w:rsid w:val="1D6D6F0F"/>
    <w:rsid w:val="1DA62E29"/>
    <w:rsid w:val="1DE175EE"/>
    <w:rsid w:val="1DE43BBD"/>
    <w:rsid w:val="1E05EAC0"/>
    <w:rsid w:val="1E28D4A7"/>
    <w:rsid w:val="1E3D0128"/>
    <w:rsid w:val="1E74BB09"/>
    <w:rsid w:val="1EAEAE93"/>
    <w:rsid w:val="1EB6F0B6"/>
    <w:rsid w:val="1EF9E47B"/>
    <w:rsid w:val="1F5D419B"/>
    <w:rsid w:val="1F79BD8A"/>
    <w:rsid w:val="1F82B81C"/>
    <w:rsid w:val="1F840830"/>
    <w:rsid w:val="2032DD3B"/>
    <w:rsid w:val="204DDDE0"/>
    <w:rsid w:val="2056E061"/>
    <w:rsid w:val="2099C681"/>
    <w:rsid w:val="211E9676"/>
    <w:rsid w:val="21233F74"/>
    <w:rsid w:val="214D645D"/>
    <w:rsid w:val="214D6DD1"/>
    <w:rsid w:val="216934BB"/>
    <w:rsid w:val="2173A903"/>
    <w:rsid w:val="21755E41"/>
    <w:rsid w:val="219035B7"/>
    <w:rsid w:val="222F0B19"/>
    <w:rsid w:val="223DB1C4"/>
    <w:rsid w:val="224577D2"/>
    <w:rsid w:val="229E5782"/>
    <w:rsid w:val="22C4F66A"/>
    <w:rsid w:val="232D32C0"/>
    <w:rsid w:val="235B0C51"/>
    <w:rsid w:val="23A62728"/>
    <w:rsid w:val="23D56EA3"/>
    <w:rsid w:val="23DA03B9"/>
    <w:rsid w:val="242C40DE"/>
    <w:rsid w:val="24829F95"/>
    <w:rsid w:val="248DEB74"/>
    <w:rsid w:val="24F07BA6"/>
    <w:rsid w:val="2529343F"/>
    <w:rsid w:val="2552AE91"/>
    <w:rsid w:val="2553BB2F"/>
    <w:rsid w:val="257467E5"/>
    <w:rsid w:val="25E402EB"/>
    <w:rsid w:val="25F84829"/>
    <w:rsid w:val="26623E22"/>
    <w:rsid w:val="26688CFC"/>
    <w:rsid w:val="266CDBE3"/>
    <w:rsid w:val="267A9B6C"/>
    <w:rsid w:val="2698EE90"/>
    <w:rsid w:val="271D40EF"/>
    <w:rsid w:val="2764FF6D"/>
    <w:rsid w:val="279A5723"/>
    <w:rsid w:val="27B191E1"/>
    <w:rsid w:val="2816F8B6"/>
    <w:rsid w:val="288B0D3E"/>
    <w:rsid w:val="28AEC7D1"/>
    <w:rsid w:val="28F06163"/>
    <w:rsid w:val="28FAE91F"/>
    <w:rsid w:val="299883A1"/>
    <w:rsid w:val="29DCA735"/>
    <w:rsid w:val="29F8C338"/>
    <w:rsid w:val="2A9B4FA3"/>
    <w:rsid w:val="2AD00BEB"/>
    <w:rsid w:val="2B0B42B4"/>
    <w:rsid w:val="2B605C1C"/>
    <w:rsid w:val="2B741F06"/>
    <w:rsid w:val="2BC9FB28"/>
    <w:rsid w:val="2BFDC606"/>
    <w:rsid w:val="2C42E945"/>
    <w:rsid w:val="2C7E8BBA"/>
    <w:rsid w:val="2C878BCE"/>
    <w:rsid w:val="2CCE307F"/>
    <w:rsid w:val="2D1D6849"/>
    <w:rsid w:val="2D28E35D"/>
    <w:rsid w:val="2D512A5C"/>
    <w:rsid w:val="2D7CC2B4"/>
    <w:rsid w:val="2D90E985"/>
    <w:rsid w:val="2E000C23"/>
    <w:rsid w:val="2E09E64C"/>
    <w:rsid w:val="2E1DCDE8"/>
    <w:rsid w:val="2E7B7196"/>
    <w:rsid w:val="2E7D6B9A"/>
    <w:rsid w:val="2EA2F3B1"/>
    <w:rsid w:val="2F1D67F4"/>
    <w:rsid w:val="2F26BAFB"/>
    <w:rsid w:val="2FC15C00"/>
    <w:rsid w:val="2FD13891"/>
    <w:rsid w:val="30ED699A"/>
    <w:rsid w:val="30F8387A"/>
    <w:rsid w:val="31087501"/>
    <w:rsid w:val="310F7813"/>
    <w:rsid w:val="313CE84B"/>
    <w:rsid w:val="31590367"/>
    <w:rsid w:val="31796B2C"/>
    <w:rsid w:val="317C59EE"/>
    <w:rsid w:val="31A1A488"/>
    <w:rsid w:val="31BDB409"/>
    <w:rsid w:val="320C38C7"/>
    <w:rsid w:val="324B81F6"/>
    <w:rsid w:val="32D4A513"/>
    <w:rsid w:val="3338265B"/>
    <w:rsid w:val="33465E1F"/>
    <w:rsid w:val="33BC0376"/>
    <w:rsid w:val="33C36990"/>
    <w:rsid w:val="3475DB83"/>
    <w:rsid w:val="3492DC3C"/>
    <w:rsid w:val="34A223B7"/>
    <w:rsid w:val="34E1A1D7"/>
    <w:rsid w:val="35807459"/>
    <w:rsid w:val="358C83DB"/>
    <w:rsid w:val="35912A2E"/>
    <w:rsid w:val="359E9C8F"/>
    <w:rsid w:val="35C9FDB2"/>
    <w:rsid w:val="35D8825C"/>
    <w:rsid w:val="35F746C5"/>
    <w:rsid w:val="36376797"/>
    <w:rsid w:val="36806A2D"/>
    <w:rsid w:val="376E8877"/>
    <w:rsid w:val="38194ADB"/>
    <w:rsid w:val="389B6B01"/>
    <w:rsid w:val="39147A08"/>
    <w:rsid w:val="3928853C"/>
    <w:rsid w:val="398F01F3"/>
    <w:rsid w:val="39C162EB"/>
    <w:rsid w:val="3A8A6861"/>
    <w:rsid w:val="3ABC0E97"/>
    <w:rsid w:val="3AC88A14"/>
    <w:rsid w:val="3ACF21FF"/>
    <w:rsid w:val="3AD6C80C"/>
    <w:rsid w:val="3AF34C26"/>
    <w:rsid w:val="3B126EFE"/>
    <w:rsid w:val="3B2C39ED"/>
    <w:rsid w:val="3B83F0F3"/>
    <w:rsid w:val="3BA1BA05"/>
    <w:rsid w:val="3BC23D9D"/>
    <w:rsid w:val="3C2C126A"/>
    <w:rsid w:val="3C587685"/>
    <w:rsid w:val="3C7822BD"/>
    <w:rsid w:val="3CB7C981"/>
    <w:rsid w:val="3CC4317C"/>
    <w:rsid w:val="3D003B9E"/>
    <w:rsid w:val="3D3278DC"/>
    <w:rsid w:val="3D404FFF"/>
    <w:rsid w:val="3D77EAD1"/>
    <w:rsid w:val="3D7F14B9"/>
    <w:rsid w:val="3EB6D2FB"/>
    <w:rsid w:val="3F213897"/>
    <w:rsid w:val="3F333C16"/>
    <w:rsid w:val="3F33C017"/>
    <w:rsid w:val="3F37FD36"/>
    <w:rsid w:val="3F8689A4"/>
    <w:rsid w:val="3F8ADC0C"/>
    <w:rsid w:val="400D79C9"/>
    <w:rsid w:val="4014E8A0"/>
    <w:rsid w:val="401BC017"/>
    <w:rsid w:val="4050606D"/>
    <w:rsid w:val="405B03F6"/>
    <w:rsid w:val="40E7E032"/>
    <w:rsid w:val="40EBBEDB"/>
    <w:rsid w:val="4167DDB4"/>
    <w:rsid w:val="4173F376"/>
    <w:rsid w:val="418C8A46"/>
    <w:rsid w:val="41997CA6"/>
    <w:rsid w:val="419B6FCA"/>
    <w:rsid w:val="41A14400"/>
    <w:rsid w:val="41C9D4A0"/>
    <w:rsid w:val="41CF15C5"/>
    <w:rsid w:val="41D53450"/>
    <w:rsid w:val="41DAB24E"/>
    <w:rsid w:val="421DDD2F"/>
    <w:rsid w:val="4259787C"/>
    <w:rsid w:val="42A28F18"/>
    <w:rsid w:val="42DCCF5B"/>
    <w:rsid w:val="435F38EA"/>
    <w:rsid w:val="43784466"/>
    <w:rsid w:val="4391093B"/>
    <w:rsid w:val="44054B70"/>
    <w:rsid w:val="4415BC15"/>
    <w:rsid w:val="441B3C17"/>
    <w:rsid w:val="442480F9"/>
    <w:rsid w:val="44375088"/>
    <w:rsid w:val="4479D3C4"/>
    <w:rsid w:val="44F834C4"/>
    <w:rsid w:val="45786C15"/>
    <w:rsid w:val="45949BC1"/>
    <w:rsid w:val="45B47224"/>
    <w:rsid w:val="45D30C91"/>
    <w:rsid w:val="460C97FB"/>
    <w:rsid w:val="4620040A"/>
    <w:rsid w:val="4639720E"/>
    <w:rsid w:val="46546A76"/>
    <w:rsid w:val="46BC4E5E"/>
    <w:rsid w:val="470F7B61"/>
    <w:rsid w:val="471D0D18"/>
    <w:rsid w:val="47B255F9"/>
    <w:rsid w:val="48259A80"/>
    <w:rsid w:val="4844F7D0"/>
    <w:rsid w:val="488DE951"/>
    <w:rsid w:val="48C33897"/>
    <w:rsid w:val="49035200"/>
    <w:rsid w:val="49114A35"/>
    <w:rsid w:val="4951DBCD"/>
    <w:rsid w:val="495B19C5"/>
    <w:rsid w:val="49A02EC7"/>
    <w:rsid w:val="49C79AF8"/>
    <w:rsid w:val="49DC7F28"/>
    <w:rsid w:val="49DF4F51"/>
    <w:rsid w:val="49E60111"/>
    <w:rsid w:val="4A126FD0"/>
    <w:rsid w:val="4A1A0678"/>
    <w:rsid w:val="4A1D2BCA"/>
    <w:rsid w:val="4A3D4349"/>
    <w:rsid w:val="4A3E13D1"/>
    <w:rsid w:val="4A5109E5"/>
    <w:rsid w:val="4A6EFF8F"/>
    <w:rsid w:val="4A72BD86"/>
    <w:rsid w:val="4A7E6D48"/>
    <w:rsid w:val="4AB70139"/>
    <w:rsid w:val="4AB88774"/>
    <w:rsid w:val="4AE91607"/>
    <w:rsid w:val="4AF6EF47"/>
    <w:rsid w:val="4AF7A1BB"/>
    <w:rsid w:val="4B06F356"/>
    <w:rsid w:val="4B42DB24"/>
    <w:rsid w:val="4B49670E"/>
    <w:rsid w:val="4B8732C6"/>
    <w:rsid w:val="4BACA480"/>
    <w:rsid w:val="4C0E91A8"/>
    <w:rsid w:val="4C870166"/>
    <w:rsid w:val="4D155ECD"/>
    <w:rsid w:val="4D253348"/>
    <w:rsid w:val="4D415EAE"/>
    <w:rsid w:val="4D4A2E19"/>
    <w:rsid w:val="4D4FB13F"/>
    <w:rsid w:val="4D5DDEDE"/>
    <w:rsid w:val="4DDFE13F"/>
    <w:rsid w:val="4DEFE0C2"/>
    <w:rsid w:val="4DFB3E12"/>
    <w:rsid w:val="4E27AFB9"/>
    <w:rsid w:val="4E84B512"/>
    <w:rsid w:val="4EA496F2"/>
    <w:rsid w:val="4ED6E6F9"/>
    <w:rsid w:val="4EF59D0B"/>
    <w:rsid w:val="4F12AA6E"/>
    <w:rsid w:val="4F5F3E19"/>
    <w:rsid w:val="4F70055A"/>
    <w:rsid w:val="4FE786BC"/>
    <w:rsid w:val="50204C46"/>
    <w:rsid w:val="5050C989"/>
    <w:rsid w:val="5053E5CD"/>
    <w:rsid w:val="50890711"/>
    <w:rsid w:val="508AB1E9"/>
    <w:rsid w:val="508FF340"/>
    <w:rsid w:val="510A5C90"/>
    <w:rsid w:val="5125BD19"/>
    <w:rsid w:val="51A2794C"/>
    <w:rsid w:val="51A8BC72"/>
    <w:rsid w:val="51FD6F42"/>
    <w:rsid w:val="520C17F3"/>
    <w:rsid w:val="5228B082"/>
    <w:rsid w:val="5273E773"/>
    <w:rsid w:val="527BFCBB"/>
    <w:rsid w:val="529351C2"/>
    <w:rsid w:val="52954CEA"/>
    <w:rsid w:val="5298B3DB"/>
    <w:rsid w:val="52A52151"/>
    <w:rsid w:val="52E9C12C"/>
    <w:rsid w:val="52EC811B"/>
    <w:rsid w:val="53756475"/>
    <w:rsid w:val="544779E5"/>
    <w:rsid w:val="54531E47"/>
    <w:rsid w:val="54715176"/>
    <w:rsid w:val="5471F6C0"/>
    <w:rsid w:val="549F0AA2"/>
    <w:rsid w:val="54A46A12"/>
    <w:rsid w:val="54B73D75"/>
    <w:rsid w:val="54C2DC6A"/>
    <w:rsid w:val="54C7FAA8"/>
    <w:rsid w:val="54D5F9B7"/>
    <w:rsid w:val="54E70E50"/>
    <w:rsid w:val="55666DF0"/>
    <w:rsid w:val="5576D720"/>
    <w:rsid w:val="5593AF26"/>
    <w:rsid w:val="5599E8EC"/>
    <w:rsid w:val="55CEAAAE"/>
    <w:rsid w:val="55D5B0EA"/>
    <w:rsid w:val="55D5D3FB"/>
    <w:rsid w:val="55F0DC85"/>
    <w:rsid w:val="56BA8E6D"/>
    <w:rsid w:val="56E4573B"/>
    <w:rsid w:val="56E8AFDF"/>
    <w:rsid w:val="5708B336"/>
    <w:rsid w:val="577F0E0E"/>
    <w:rsid w:val="5791C585"/>
    <w:rsid w:val="57CD48DF"/>
    <w:rsid w:val="58138C50"/>
    <w:rsid w:val="581715D1"/>
    <w:rsid w:val="58179F8C"/>
    <w:rsid w:val="58569C8C"/>
    <w:rsid w:val="585875DD"/>
    <w:rsid w:val="5858E217"/>
    <w:rsid w:val="586A2FE0"/>
    <w:rsid w:val="588943CC"/>
    <w:rsid w:val="58F89BCE"/>
    <w:rsid w:val="59050F92"/>
    <w:rsid w:val="591B433F"/>
    <w:rsid w:val="599C4885"/>
    <w:rsid w:val="5A00E0EF"/>
    <w:rsid w:val="5A127DEA"/>
    <w:rsid w:val="5A44AFB3"/>
    <w:rsid w:val="5A5CF7CD"/>
    <w:rsid w:val="5AA19C5A"/>
    <w:rsid w:val="5AAD691E"/>
    <w:rsid w:val="5AF8C3A9"/>
    <w:rsid w:val="5B02666A"/>
    <w:rsid w:val="5B8E56A9"/>
    <w:rsid w:val="5BBD3D07"/>
    <w:rsid w:val="5BC05698"/>
    <w:rsid w:val="5C3E9A74"/>
    <w:rsid w:val="5C4B4EB7"/>
    <w:rsid w:val="5C7B78B3"/>
    <w:rsid w:val="5C878A23"/>
    <w:rsid w:val="5C929B14"/>
    <w:rsid w:val="5D03DB79"/>
    <w:rsid w:val="5D2DA503"/>
    <w:rsid w:val="5D6E5B9F"/>
    <w:rsid w:val="5D6F2AFB"/>
    <w:rsid w:val="5E591876"/>
    <w:rsid w:val="5E5D9DF0"/>
    <w:rsid w:val="5EA0353B"/>
    <w:rsid w:val="5EA69D16"/>
    <w:rsid w:val="5F026DA8"/>
    <w:rsid w:val="5F94A59C"/>
    <w:rsid w:val="5FA22FCC"/>
    <w:rsid w:val="5FC55B48"/>
    <w:rsid w:val="60424229"/>
    <w:rsid w:val="6072F616"/>
    <w:rsid w:val="60839379"/>
    <w:rsid w:val="60ACCA5B"/>
    <w:rsid w:val="60BBA430"/>
    <w:rsid w:val="60E38E6C"/>
    <w:rsid w:val="60F62838"/>
    <w:rsid w:val="61271058"/>
    <w:rsid w:val="613543A5"/>
    <w:rsid w:val="617698AA"/>
    <w:rsid w:val="6179A0EC"/>
    <w:rsid w:val="62007B97"/>
    <w:rsid w:val="62817EF7"/>
    <w:rsid w:val="629E2F5E"/>
    <w:rsid w:val="62A42720"/>
    <w:rsid w:val="62BFB629"/>
    <w:rsid w:val="62C5EBA1"/>
    <w:rsid w:val="62FA6D78"/>
    <w:rsid w:val="632153DE"/>
    <w:rsid w:val="63358665"/>
    <w:rsid w:val="634EB542"/>
    <w:rsid w:val="635DFBE4"/>
    <w:rsid w:val="63C94780"/>
    <w:rsid w:val="63CF9791"/>
    <w:rsid w:val="63D933D0"/>
    <w:rsid w:val="6409A70F"/>
    <w:rsid w:val="6418BCF3"/>
    <w:rsid w:val="642112DE"/>
    <w:rsid w:val="6444727F"/>
    <w:rsid w:val="646D88C4"/>
    <w:rsid w:val="65360E42"/>
    <w:rsid w:val="653EBE85"/>
    <w:rsid w:val="6552DF9B"/>
    <w:rsid w:val="65A21BA0"/>
    <w:rsid w:val="660A52E6"/>
    <w:rsid w:val="668D8B80"/>
    <w:rsid w:val="66CA82BF"/>
    <w:rsid w:val="66FA5303"/>
    <w:rsid w:val="67346C4F"/>
    <w:rsid w:val="673DE75B"/>
    <w:rsid w:val="673EE4ED"/>
    <w:rsid w:val="6751CD62"/>
    <w:rsid w:val="67992C05"/>
    <w:rsid w:val="679B0818"/>
    <w:rsid w:val="679C5750"/>
    <w:rsid w:val="67EFBFF6"/>
    <w:rsid w:val="67F3E364"/>
    <w:rsid w:val="6803209B"/>
    <w:rsid w:val="680BC04D"/>
    <w:rsid w:val="68476459"/>
    <w:rsid w:val="6857572D"/>
    <w:rsid w:val="686AECF6"/>
    <w:rsid w:val="6880F1EE"/>
    <w:rsid w:val="68F55D7C"/>
    <w:rsid w:val="68FA6504"/>
    <w:rsid w:val="69120380"/>
    <w:rsid w:val="6941F425"/>
    <w:rsid w:val="694C2699"/>
    <w:rsid w:val="69539236"/>
    <w:rsid w:val="695A2F42"/>
    <w:rsid w:val="697C21F8"/>
    <w:rsid w:val="699A3F09"/>
    <w:rsid w:val="69CF7724"/>
    <w:rsid w:val="69D4A4DE"/>
    <w:rsid w:val="6A012B22"/>
    <w:rsid w:val="6A44F7E6"/>
    <w:rsid w:val="6A513933"/>
    <w:rsid w:val="6A51F4E3"/>
    <w:rsid w:val="6A66B9D2"/>
    <w:rsid w:val="6AC8A226"/>
    <w:rsid w:val="6AD78C59"/>
    <w:rsid w:val="6ADFF8F8"/>
    <w:rsid w:val="6AFF8011"/>
    <w:rsid w:val="6B03D4B3"/>
    <w:rsid w:val="6B46795E"/>
    <w:rsid w:val="6B55D52B"/>
    <w:rsid w:val="6B9B3750"/>
    <w:rsid w:val="6BFC0044"/>
    <w:rsid w:val="6C70B2F9"/>
    <w:rsid w:val="6C7B8846"/>
    <w:rsid w:val="6CD73432"/>
    <w:rsid w:val="6CEC8F31"/>
    <w:rsid w:val="6CFE3E28"/>
    <w:rsid w:val="6D27894B"/>
    <w:rsid w:val="6D344484"/>
    <w:rsid w:val="6D42A2BA"/>
    <w:rsid w:val="6DB054E0"/>
    <w:rsid w:val="6DDE50B1"/>
    <w:rsid w:val="6E9DBB19"/>
    <w:rsid w:val="6EECE40E"/>
    <w:rsid w:val="6F0E43E8"/>
    <w:rsid w:val="6F33F0FD"/>
    <w:rsid w:val="6F4AD62D"/>
    <w:rsid w:val="6F5AB7B1"/>
    <w:rsid w:val="6F8DCC66"/>
    <w:rsid w:val="6FC316BA"/>
    <w:rsid w:val="6FC78A66"/>
    <w:rsid w:val="6FD9686E"/>
    <w:rsid w:val="700281AC"/>
    <w:rsid w:val="7048E1D5"/>
    <w:rsid w:val="70A643F5"/>
    <w:rsid w:val="70C595A6"/>
    <w:rsid w:val="70E95D01"/>
    <w:rsid w:val="70EC0495"/>
    <w:rsid w:val="711BC7E7"/>
    <w:rsid w:val="71236598"/>
    <w:rsid w:val="7123AEA3"/>
    <w:rsid w:val="712CBF9A"/>
    <w:rsid w:val="714A1151"/>
    <w:rsid w:val="718D386B"/>
    <w:rsid w:val="71ABFC81"/>
    <w:rsid w:val="72053E6F"/>
    <w:rsid w:val="724A145D"/>
    <w:rsid w:val="72E26B45"/>
    <w:rsid w:val="7386F62C"/>
    <w:rsid w:val="73AB22CA"/>
    <w:rsid w:val="73B8D596"/>
    <w:rsid w:val="73FF38BD"/>
    <w:rsid w:val="742658B4"/>
    <w:rsid w:val="7477D767"/>
    <w:rsid w:val="747D7E57"/>
    <w:rsid w:val="7486DDD2"/>
    <w:rsid w:val="74943F43"/>
    <w:rsid w:val="74C8D842"/>
    <w:rsid w:val="74EB7AA2"/>
    <w:rsid w:val="74F03240"/>
    <w:rsid w:val="757595F0"/>
    <w:rsid w:val="75860D80"/>
    <w:rsid w:val="7595C07C"/>
    <w:rsid w:val="75A1204F"/>
    <w:rsid w:val="75A8BC76"/>
    <w:rsid w:val="75E78F58"/>
    <w:rsid w:val="75EE62C9"/>
    <w:rsid w:val="75F1804B"/>
    <w:rsid w:val="761D723A"/>
    <w:rsid w:val="76264587"/>
    <w:rsid w:val="763E64F1"/>
    <w:rsid w:val="76618FDA"/>
    <w:rsid w:val="76755A3D"/>
    <w:rsid w:val="76A997CA"/>
    <w:rsid w:val="76AD1BEE"/>
    <w:rsid w:val="7702B59B"/>
    <w:rsid w:val="7735B76D"/>
    <w:rsid w:val="77729F32"/>
    <w:rsid w:val="77A6EDC7"/>
    <w:rsid w:val="77F68307"/>
    <w:rsid w:val="780C744C"/>
    <w:rsid w:val="788E4712"/>
    <w:rsid w:val="789E48CE"/>
    <w:rsid w:val="78C3D103"/>
    <w:rsid w:val="78D3B0E6"/>
    <w:rsid w:val="78D56518"/>
    <w:rsid w:val="78FEC5BD"/>
    <w:rsid w:val="7943858B"/>
    <w:rsid w:val="7977241E"/>
    <w:rsid w:val="797C1A60"/>
    <w:rsid w:val="79861F59"/>
    <w:rsid w:val="79D02CBA"/>
    <w:rsid w:val="79FBFF4D"/>
    <w:rsid w:val="7A00F72C"/>
    <w:rsid w:val="7A13002A"/>
    <w:rsid w:val="7A4A7408"/>
    <w:rsid w:val="7A759146"/>
    <w:rsid w:val="7A7B048E"/>
    <w:rsid w:val="7A931CD3"/>
    <w:rsid w:val="7ADB850D"/>
    <w:rsid w:val="7AE454F3"/>
    <w:rsid w:val="7AED4262"/>
    <w:rsid w:val="7B18C79C"/>
    <w:rsid w:val="7B2ACF57"/>
    <w:rsid w:val="7B36D3AF"/>
    <w:rsid w:val="7B3C33AA"/>
    <w:rsid w:val="7B9304EA"/>
    <w:rsid w:val="7B9C8341"/>
    <w:rsid w:val="7BAA5FD5"/>
    <w:rsid w:val="7BC18A33"/>
    <w:rsid w:val="7BD1DDD7"/>
    <w:rsid w:val="7BDE0FF7"/>
    <w:rsid w:val="7C0D65CE"/>
    <w:rsid w:val="7C760AED"/>
    <w:rsid w:val="7CDB4124"/>
    <w:rsid w:val="7D2149D1"/>
    <w:rsid w:val="7D818E6A"/>
    <w:rsid w:val="7DB36DE4"/>
    <w:rsid w:val="7DB9334A"/>
    <w:rsid w:val="7DE6F7C0"/>
    <w:rsid w:val="7DF6DED8"/>
    <w:rsid w:val="7E2889AF"/>
    <w:rsid w:val="7E3F13E9"/>
    <w:rsid w:val="7E9492A5"/>
    <w:rsid w:val="7EA1A132"/>
    <w:rsid w:val="7EA3792B"/>
    <w:rsid w:val="7EC49DE7"/>
    <w:rsid w:val="7EC833A3"/>
    <w:rsid w:val="7EE295AF"/>
    <w:rsid w:val="7EFCC051"/>
    <w:rsid w:val="7F1C5A9A"/>
    <w:rsid w:val="7F598EBC"/>
    <w:rsid w:val="7F5CDDE7"/>
    <w:rsid w:val="7F610941"/>
    <w:rsid w:val="7F6F8DE5"/>
    <w:rsid w:val="7FD6B858"/>
    <w:rsid w:val="7FE70069"/>
    <w:rsid w:val="7FF39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57416C"/>
  <w15:docId w15:val="{D76FA5FA-BE6E-4978-B743-1B2A8BB7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1F9"/>
  </w:style>
  <w:style w:type="paragraph" w:styleId="Nadpis1">
    <w:name w:val="heading 1"/>
    <w:basedOn w:val="Normln"/>
    <w:next w:val="Normln"/>
    <w:link w:val="Nadpis1Char"/>
    <w:uiPriority w:val="9"/>
    <w:qFormat/>
    <w:rsid w:val="00161B2B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31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EE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EE8"/>
    <w:rPr>
      <w:color w:val="605E5C"/>
      <w:shd w:val="clear" w:color="auto" w:fill="E1DFDD"/>
    </w:rPr>
  </w:style>
  <w:style w:type="paragraph" w:styleId="Odstavecseseznamem">
    <w:name w:val="List Paragraph"/>
    <w:aliases w:val="Odstavec cíl se seznamem,(1) odstavec,Odstavec_muj,Conclusion de partie,1 odstavecH,Odstavec se seznamem1,Nad,Odstavec se seznamem5,Reference List,Odrážka vínová,Odstavec,List Paragraph (Czech Tourism),References,3"/>
    <w:basedOn w:val="Normln"/>
    <w:link w:val="OdstavecseseznamemChar"/>
    <w:uiPriority w:val="35"/>
    <w:qFormat/>
    <w:rsid w:val="006724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9C1"/>
  </w:style>
  <w:style w:type="paragraph" w:styleId="Zpat">
    <w:name w:val="footer"/>
    <w:basedOn w:val="Normln"/>
    <w:link w:val="ZpatChar"/>
    <w:uiPriority w:val="99"/>
    <w:unhideWhenUsed/>
    <w:rsid w:val="00D3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9C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7CA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CA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7CA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A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45B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B56A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2F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61B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161B2B"/>
    <w:rPr>
      <w:rFonts w:ascii="Arial" w:eastAsia="Calibri" w:hAnsi="Arial" w:cs="Arial"/>
    </w:rPr>
  </w:style>
  <w:style w:type="character" w:customStyle="1" w:styleId="OdstavecseseznamemChar">
    <w:name w:val="Odstavec se seznamem Char"/>
    <w:aliases w:val="Odstavec cíl se seznamem Char,(1) odstavec Char,Odstavec_muj Char,Conclusion de partie Char,1 odstavecH Char,Odstavec se seznamem1 Char,Nad Char,Odstavec se seznamem5 Char,Reference List Char,Odrážka vínová Char,Odstavec Char"/>
    <w:basedOn w:val="Standardnpsmoodstavce"/>
    <w:link w:val="Odstavecseseznamem"/>
    <w:uiPriority w:val="35"/>
    <w:qFormat/>
    <w:rsid w:val="00161B2B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161B2B"/>
    <w:pPr>
      <w:spacing w:after="120" w:line="480" w:lineRule="auto"/>
      <w:jc w:val="both"/>
    </w:pPr>
    <w:rPr>
      <w:rFonts w:ascii="Arial" w:eastAsia="Calibri" w:hAnsi="Arial" w:cs="Arial"/>
    </w:rPr>
  </w:style>
  <w:style w:type="character" w:customStyle="1" w:styleId="Zkladntext2Char1">
    <w:name w:val="Základní text 2 Char1"/>
    <w:basedOn w:val="Standardnpsmoodstavce"/>
    <w:uiPriority w:val="99"/>
    <w:semiHidden/>
    <w:rsid w:val="00161B2B"/>
  </w:style>
  <w:style w:type="paragraph" w:customStyle="1" w:styleId="Default">
    <w:name w:val="Default"/>
    <w:qFormat/>
    <w:rsid w:val="00161B2B"/>
    <w:pPr>
      <w:spacing w:after="200" w:line="276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customStyle="1" w:styleId="Mezerapred10">
    <w:name w:val="Mezera_pred_10"/>
    <w:basedOn w:val="Normln"/>
    <w:qFormat/>
    <w:rsid w:val="00161B2B"/>
    <w:pPr>
      <w:spacing w:before="397" w:line="340" w:lineRule="exact"/>
    </w:pPr>
    <w:rPr>
      <w:rFonts w:eastAsia="Times New Roman" w:cs="Times New Roman"/>
      <w:szCs w:val="24"/>
    </w:rPr>
  </w:style>
  <w:style w:type="paragraph" w:styleId="Bezmezer">
    <w:name w:val="No Spacing"/>
    <w:uiPriority w:val="1"/>
    <w:qFormat/>
    <w:rsid w:val="00161B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61B2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B2FDA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Nadpis7Char">
    <w:name w:val="Nadpis 7 Char"/>
    <w:basedOn w:val="Standardnpsmoodstavce"/>
    <w:link w:val="Nadpis7"/>
    <w:uiPriority w:val="7"/>
    <w:rsid w:val="001A31C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ormaltextrun">
    <w:name w:val="normaltextrun"/>
    <w:basedOn w:val="Standardnpsmoodstavce"/>
    <w:rsid w:val="00602767"/>
  </w:style>
  <w:style w:type="character" w:customStyle="1" w:styleId="superscript">
    <w:name w:val="superscript"/>
    <w:basedOn w:val="Standardnpsmoodstavce"/>
    <w:rsid w:val="0060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7846">
              <w:marLeft w:val="0"/>
              <w:marRight w:val="0"/>
              <w:marTop w:val="0"/>
              <w:marBottom w:val="0"/>
              <w:divBdr>
                <w:top w:val="single" w:sz="6" w:space="0" w:color="FFEBCB"/>
                <w:left w:val="single" w:sz="6" w:space="0" w:color="FFC365"/>
                <w:bottom w:val="single" w:sz="6" w:space="0" w:color="FFEBCB"/>
                <w:right w:val="single" w:sz="6" w:space="0" w:color="FFC365"/>
              </w:divBdr>
              <w:divsChild>
                <w:div w:id="1025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9443">
              <w:marLeft w:val="0"/>
              <w:marRight w:val="0"/>
              <w:marTop w:val="0"/>
              <w:marBottom w:val="0"/>
              <w:divBdr>
                <w:top w:val="single" w:sz="6" w:space="0" w:color="FFEBCB"/>
                <w:left w:val="single" w:sz="6" w:space="0" w:color="FFC365"/>
                <w:bottom w:val="single" w:sz="6" w:space="0" w:color="FFC365"/>
                <w:right w:val="single" w:sz="6" w:space="0" w:color="FFC365"/>
              </w:divBdr>
              <w:divsChild>
                <w:div w:id="11181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260f2371-37f2-458e-b905-a434d83e69eb" xsi:nil="true"/>
    <TaxCatchAll xmlns="55c52eff-4bf9-40ab-8aed-a493b71de8c7" xsi:nil="true"/>
    <DLCPolicyLabelClientValue xmlns="260f2371-37f2-458e-b905-a434d83e69eb" xsi:nil="true"/>
    <lcf76f155ced4ddcb4097134ff3c332f xmlns="260f2371-37f2-458e-b905-a434d83e69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7F8A79777CB459EBF5C8BA4F83FCA" ma:contentTypeVersion="24" ma:contentTypeDescription="Vytvoří nový dokument" ma:contentTypeScope="" ma:versionID="666013cb5d6cc69a469ae02e5e9bbc39">
  <xsd:schema xmlns:xsd="http://www.w3.org/2001/XMLSchema" xmlns:xs="http://www.w3.org/2001/XMLSchema" xmlns:p="http://schemas.microsoft.com/office/2006/metadata/properties" xmlns:ns2="260f2371-37f2-458e-b905-a434d83e69eb" xmlns:ns3="55c52eff-4bf9-40ab-8aed-a493b71de8c7" targetNamespace="http://schemas.microsoft.com/office/2006/metadata/properties" ma:root="true" ma:fieldsID="f72d9f7e8fec5bf8f170304c5a65aced" ns2:_="" ns3:_="">
    <xsd:import namespace="260f2371-37f2-458e-b905-a434d83e69eb"/>
    <xsd:import namespace="55c52eff-4bf9-40ab-8aed-a493b71d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2371-37f2-458e-b905-a434d83e6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LCPolicyLabelValue" ma:index="14" nillable="true" ma:displayName="Popisek" ma:description="Slouží k uložení aktuální hodnoty popisku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dd7ddbe-1f86-4eaf-800e-08e792b06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2eff-4bf9-40ab-8aed-a493b71d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3a6e7d-baf2-4b1f-9af1-54efc7e4f882}" ma:internalName="TaxCatchAll" ma:showField="CatchAllData" ma:web="55c52eff-4bf9-40ab-8aed-a493b71d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8169D-0AB7-440A-A343-2BA5AF1BA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C3383-5D05-4313-BCB8-F5A18DB08EC7}">
  <ds:schemaRefs>
    <ds:schemaRef ds:uri="http://schemas.microsoft.com/office/2006/metadata/properties"/>
    <ds:schemaRef ds:uri="http://schemas.microsoft.com/office/infopath/2007/PartnerControls"/>
    <ds:schemaRef ds:uri="260f2371-37f2-458e-b905-a434d83e69eb"/>
    <ds:schemaRef ds:uri="55c52eff-4bf9-40ab-8aed-a493b71de8c7"/>
  </ds:schemaRefs>
</ds:datastoreItem>
</file>

<file path=customXml/itemProps3.xml><?xml version="1.0" encoding="utf-8"?>
<ds:datastoreItem xmlns:ds="http://schemas.openxmlformats.org/officeDocument/2006/customXml" ds:itemID="{FA94990B-C363-4B87-A02E-71349B68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f2371-37f2-458e-b905-a434d83e69eb"/>
    <ds:schemaRef ds:uri="55c52eff-4bf9-40ab-8aed-a493b71d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56307-E70F-47E6-A0D8-F1D621C25F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5657</Words>
  <Characters>33379</Characters>
  <Application>Microsoft Office Word</Application>
  <DocSecurity>0</DocSecurity>
  <Lines>278</Lines>
  <Paragraphs>77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Valíček David</dc:creator>
  <cp:keywords/>
  <dc:description/>
  <cp:lastModifiedBy>Schneider Luděk</cp:lastModifiedBy>
  <cp:revision>10</cp:revision>
  <cp:lastPrinted>2025-03-27T11:37:00Z</cp:lastPrinted>
  <dcterms:created xsi:type="dcterms:W3CDTF">2025-03-27T13:48:00Z</dcterms:created>
  <dcterms:modified xsi:type="dcterms:W3CDTF">2025-03-27T14:54:00Z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2024-12-06T14:36:46Z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037dd553-8a3b-453f-93ec-b41a31bfd95e</vt:lpwstr>
  </property>
  <property fmtid="{D5CDD505-2E9C-101B-9397-08002B2CF9AE}" pid="8" name="MSIP_Label_ba81b7f3-76d5-4bc1-abe7-45a9e5906009_ContentBits">
    <vt:lpwstr>1</vt:lpwstr>
  </property>
  <property fmtid="{D5CDD505-2E9C-101B-9397-08002B2CF9AE}" pid="9" name="ClassificationContentMarkingHeaderShapeIds">
    <vt:lpwstr>72a54c3e,305c309,710cf307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PRO VNITŘNÍ POTŘEBU          </vt:lpwstr>
  </property>
  <property fmtid="{D5CDD505-2E9C-101B-9397-08002B2CF9AE}" pid="12" name="MSIP_Label_e4436c61-f8c4-4a05-8a4c-f56df6f11611_Enabled">
    <vt:lpwstr>true</vt:lpwstr>
  </property>
  <property fmtid="{D5CDD505-2E9C-101B-9397-08002B2CF9AE}" pid="13" name="MSIP_Label_e4436c61-f8c4-4a05-8a4c-f56df6f11611_SetDate">
    <vt:lpwstr>2025-03-18T14:41:48Z</vt:lpwstr>
  </property>
  <property fmtid="{D5CDD505-2E9C-101B-9397-08002B2CF9AE}" pid="14" name="MSIP_Label_e4436c61-f8c4-4a05-8a4c-f56df6f11611_Method">
    <vt:lpwstr>Privileged</vt:lpwstr>
  </property>
  <property fmtid="{D5CDD505-2E9C-101B-9397-08002B2CF9AE}" pid="15" name="MSIP_Label_e4436c61-f8c4-4a05-8a4c-f56df6f11611_Name">
    <vt:lpwstr>Interní - s popiskem</vt:lpwstr>
  </property>
  <property fmtid="{D5CDD505-2E9C-101B-9397-08002B2CF9AE}" pid="16" name="MSIP_Label_e4436c61-f8c4-4a05-8a4c-f56df6f11611_SiteId">
    <vt:lpwstr>1f9775f0-c6d0-40f3-b27c-91cb5bbd294a</vt:lpwstr>
  </property>
  <property fmtid="{D5CDD505-2E9C-101B-9397-08002B2CF9AE}" pid="17" name="MSIP_Label_e4436c61-f8c4-4a05-8a4c-f56df6f11611_ActionId">
    <vt:lpwstr>e9255d2b-2d7f-40db-8bde-3beb2facad20</vt:lpwstr>
  </property>
  <property fmtid="{D5CDD505-2E9C-101B-9397-08002B2CF9AE}" pid="18" name="MSIP_Label_e4436c61-f8c4-4a05-8a4c-f56df6f11611_ContentBits">
    <vt:lpwstr>1</vt:lpwstr>
  </property>
  <property fmtid="{D5CDD505-2E9C-101B-9397-08002B2CF9AE}" pid="19" name="MSIP_Label_e4436c61-f8c4-4a05-8a4c-f56df6f11611_Tag">
    <vt:lpwstr>10, 0, 1, 1</vt:lpwstr>
  </property>
  <property fmtid="{D5CDD505-2E9C-101B-9397-08002B2CF9AE}" pid="20" name="ContentTypeId">
    <vt:lpwstr>0x0101007607F8A79777CB459EBF5C8BA4F83FCA</vt:lpwstr>
  </property>
  <property fmtid="{D5CDD505-2E9C-101B-9397-08002B2CF9AE}" pid="21" name="MediaServiceImageTags">
    <vt:lpwstr/>
  </property>
</Properties>
</file>